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E5" w:rsidRDefault="00083FE5">
      <w:pPr>
        <w:pStyle w:val="Corpodeltesto"/>
        <w:spacing w:before="4"/>
        <w:ind w:left="0"/>
        <w:rPr>
          <w:sz w:val="14"/>
        </w:rPr>
      </w:pPr>
    </w:p>
    <w:p w:rsidR="005A4931" w:rsidRDefault="005A4931" w:rsidP="003B21A9">
      <w:pPr>
        <w:pStyle w:val="Corpodeltesto"/>
        <w:spacing w:before="4"/>
        <w:ind w:left="0"/>
        <w:jc w:val="center"/>
        <w:rPr>
          <w:sz w:val="14"/>
        </w:rPr>
      </w:pPr>
    </w:p>
    <w:p w:rsidR="00D06CFA" w:rsidRDefault="00D06CFA" w:rsidP="003B21A9">
      <w:pPr>
        <w:pStyle w:val="Corpodeltesto"/>
        <w:spacing w:before="4"/>
        <w:ind w:left="0"/>
        <w:jc w:val="center"/>
        <w:rPr>
          <w:sz w:val="14"/>
        </w:rPr>
      </w:pPr>
    </w:p>
    <w:p w:rsidR="00D06CFA" w:rsidRDefault="00D06CFA" w:rsidP="003B21A9">
      <w:pPr>
        <w:pStyle w:val="Corpodeltesto"/>
        <w:spacing w:before="4"/>
        <w:ind w:left="0"/>
        <w:jc w:val="center"/>
        <w:rPr>
          <w:sz w:val="14"/>
        </w:rPr>
      </w:pPr>
    </w:p>
    <w:p w:rsidR="00D06CFA" w:rsidRDefault="00D06CFA" w:rsidP="003B21A9">
      <w:pPr>
        <w:pStyle w:val="Corpodeltesto"/>
        <w:spacing w:before="4"/>
        <w:ind w:left="0"/>
        <w:jc w:val="center"/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D06CFA">
        <w:t>Allegato C</w:t>
      </w:r>
    </w:p>
    <w:p w:rsidR="00D06CFA" w:rsidRPr="00D06CFA" w:rsidRDefault="00D06CFA" w:rsidP="003B21A9">
      <w:pPr>
        <w:pStyle w:val="Corpodeltesto"/>
        <w:spacing w:before="4"/>
        <w:ind w:left="0"/>
        <w:jc w:val="center"/>
      </w:pPr>
    </w:p>
    <w:p w:rsidR="003B21A9" w:rsidRDefault="00881E7B" w:rsidP="003B21A9">
      <w:pPr>
        <w:spacing w:before="1"/>
        <w:ind w:left="720" w:right="35"/>
        <w:jc w:val="center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FINANZIARIO</w:t>
      </w:r>
      <w:r>
        <w:rPr>
          <w:b/>
          <w:spacing w:val="-57"/>
          <w:sz w:val="24"/>
        </w:rPr>
        <w:t xml:space="preserve"> </w:t>
      </w:r>
      <w:r w:rsidR="003B21A9"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LACONCESSIONE</w:t>
      </w:r>
      <w:r w:rsidR="003B21A9">
        <w:rPr>
          <w:b/>
          <w:sz w:val="24"/>
        </w:rPr>
        <w:t xml:space="preserve"> CONCESSIONE DEL SERVIZIO </w:t>
      </w:r>
      <w:proofErr w:type="spellStart"/>
      <w:r w:rsidR="003B21A9">
        <w:rPr>
          <w:b/>
          <w:sz w:val="24"/>
        </w:rPr>
        <w:t>DI</w:t>
      </w:r>
      <w:proofErr w:type="spellEnd"/>
      <w:r w:rsidR="003B21A9">
        <w:rPr>
          <w:b/>
          <w:sz w:val="24"/>
        </w:rPr>
        <w:t xml:space="preserve">  GESTIONE DELLE ATTIVITA’ </w:t>
      </w:r>
      <w:proofErr w:type="spellStart"/>
      <w:r w:rsidR="003B21A9">
        <w:rPr>
          <w:b/>
          <w:sz w:val="24"/>
        </w:rPr>
        <w:t>DI</w:t>
      </w:r>
      <w:proofErr w:type="spellEnd"/>
      <w:r w:rsidR="003B21A9">
        <w:rPr>
          <w:b/>
          <w:sz w:val="24"/>
        </w:rPr>
        <w:t xml:space="preserve"> BAR E RISTORAZIONE E SERVIZIO </w:t>
      </w:r>
      <w:proofErr w:type="spellStart"/>
      <w:r w:rsidR="003B21A9">
        <w:rPr>
          <w:b/>
          <w:sz w:val="24"/>
        </w:rPr>
        <w:t>DI</w:t>
      </w:r>
      <w:proofErr w:type="spellEnd"/>
      <w:r w:rsidR="003B21A9">
        <w:rPr>
          <w:b/>
          <w:sz w:val="24"/>
        </w:rPr>
        <w:t xml:space="preserve"> INFORMAZIONE  PROMOZIONE TURISTICA DA SVOLGERSI IN UNA PORZIONE DELLA STRUTTURA</w:t>
      </w:r>
    </w:p>
    <w:p w:rsidR="003B21A9" w:rsidRDefault="003B21A9" w:rsidP="003B21A9">
      <w:pPr>
        <w:ind w:left="263" w:right="281"/>
        <w:jc w:val="center"/>
        <w:rPr>
          <w:b/>
          <w:sz w:val="24"/>
        </w:rPr>
      </w:pPr>
      <w:r>
        <w:rPr>
          <w:b/>
          <w:sz w:val="24"/>
        </w:rPr>
        <w:t>DENOMINATA “ENOTECA”</w:t>
      </w:r>
    </w:p>
    <w:p w:rsidR="00083FE5" w:rsidRDefault="00083FE5">
      <w:pPr>
        <w:pStyle w:val="Corpodeltesto"/>
        <w:spacing w:before="8"/>
        <w:ind w:left="0"/>
        <w:rPr>
          <w:b/>
          <w:sz w:val="22"/>
        </w:rPr>
      </w:pPr>
    </w:p>
    <w:p w:rsidR="00083FE5" w:rsidRDefault="00881E7B">
      <w:pPr>
        <w:spacing w:before="61" w:line="274" w:lineRule="exact"/>
        <w:ind w:left="232"/>
        <w:rPr>
          <w:b/>
          <w:sz w:val="24"/>
        </w:rPr>
      </w:pPr>
      <w:r>
        <w:rPr>
          <w:b/>
          <w:sz w:val="24"/>
        </w:rPr>
        <w:t>Premesse</w:t>
      </w:r>
    </w:p>
    <w:p w:rsidR="00083FE5" w:rsidRDefault="00881E7B">
      <w:pPr>
        <w:pStyle w:val="Corpodeltesto"/>
        <w:ind w:right="227"/>
        <w:jc w:val="both"/>
      </w:pPr>
      <w:r>
        <w:t>Il presente Piano Economico Finanziario ha lo scopo di valutare se, alle condizioni stabilite dal</w:t>
      </w:r>
      <w:r>
        <w:rPr>
          <w:spacing w:val="1"/>
        </w:rPr>
        <w:t xml:space="preserve"> </w:t>
      </w:r>
      <w:r>
        <w:t>Capitolato di Gara e alle condizioni di mercato, la concessione in oggetto sia economicamente</w:t>
      </w:r>
      <w:r>
        <w:rPr>
          <w:spacing w:val="1"/>
        </w:rPr>
        <w:t xml:space="preserve"> </w:t>
      </w:r>
      <w:r>
        <w:t>sostenibile</w:t>
      </w:r>
      <w:r>
        <w:rPr>
          <w:spacing w:val="-2"/>
        </w:rPr>
        <w:t xml:space="preserve"> </w:t>
      </w:r>
      <w:r>
        <w:t>ed in equilibrio.</w:t>
      </w:r>
    </w:p>
    <w:p w:rsidR="00083FE5" w:rsidRDefault="00083FE5">
      <w:pPr>
        <w:pStyle w:val="Corpodeltesto"/>
        <w:spacing w:before="9"/>
        <w:ind w:left="0"/>
        <w:rPr>
          <w:sz w:val="23"/>
        </w:rPr>
      </w:pPr>
    </w:p>
    <w:p w:rsidR="00083FE5" w:rsidRDefault="00881E7B">
      <w:pPr>
        <w:pStyle w:val="Corpodeltesto"/>
        <w:ind w:right="224"/>
        <w:jc w:val="both"/>
      </w:pP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normali,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ricavi</w:t>
      </w:r>
      <w:r>
        <w:rPr>
          <w:spacing w:val="1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dell'insieme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investimenti, dei costi e ricavi stimati e sull'equilibrio del piano economico finanziario (rischio</w:t>
      </w:r>
      <w:r>
        <w:rPr>
          <w:spacing w:val="1"/>
        </w:rPr>
        <w:t xml:space="preserve"> </w:t>
      </w:r>
      <w:r>
        <w:t>operativo). Il rischio di impresa è in capo al concessionario. Il presente piano rappresenta uno</w:t>
      </w:r>
      <w:r>
        <w:rPr>
          <w:spacing w:val="1"/>
        </w:rPr>
        <w:t xml:space="preserve"> </w:t>
      </w:r>
      <w:r>
        <w:t>strumento utile di informazione affinché l’offerta dei concorrenti in sede di gara sia il più possibile</w:t>
      </w:r>
      <w:r>
        <w:rPr>
          <w:spacing w:val="1"/>
        </w:rPr>
        <w:t xml:space="preserve"> </w:t>
      </w:r>
      <w:r>
        <w:t>consapevole.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6"/>
        <w:jc w:val="both"/>
      </w:pPr>
      <w:r>
        <w:t>La</w:t>
      </w:r>
      <w:r>
        <w:rPr>
          <w:spacing w:val="1"/>
        </w:rPr>
        <w:t xml:space="preserve"> </w:t>
      </w:r>
      <w:r>
        <w:t>costruzione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60"/>
        </w:rPr>
        <w:t xml:space="preserve"> </w:t>
      </w:r>
      <w:r>
        <w:t>turistica</w:t>
      </w:r>
      <w:r>
        <w:rPr>
          <w:spacing w:val="1"/>
        </w:rPr>
        <w:t xml:space="preserve"> </w:t>
      </w:r>
      <w:r>
        <w:t xml:space="preserve">“Enoteca”, struttura che si attiva, di fatto, dopo un periodo di chiusura al pubblico, </w:t>
      </w:r>
      <w:r w:rsidR="00B71691">
        <w:t xml:space="preserve">e dopo le note chiusure imposte dalla situazione emergenziale pandemica, </w:t>
      </w:r>
      <w:r>
        <w:t>si basa sui dati</w:t>
      </w:r>
      <w:r>
        <w:rPr>
          <w:spacing w:val="1"/>
        </w:rPr>
        <w:t xml:space="preserve"> </w:t>
      </w:r>
      <w:r>
        <w:t xml:space="preserve">che l’Amministrazione ha potuto reperire </w:t>
      </w:r>
      <w:r w:rsidR="00B71691">
        <w:t>una delle precedenti gestioni che comunque sono limitate</w:t>
      </w:r>
      <w:r>
        <w:t xml:space="preserve"> ad</w:t>
      </w:r>
      <w:r>
        <w:rPr>
          <w:spacing w:val="1"/>
        </w:rPr>
        <w:t xml:space="preserve"> </w:t>
      </w:r>
      <w:r w:rsidR="00B71691">
        <w:t>periodo semestrale.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4"/>
        <w:jc w:val="both"/>
      </w:pPr>
      <w:r>
        <w:t>E’ comunque opportuno elaborare il presente Piano ispirandosi ad un principio di precauzione, 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suggerisce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ragionevolmente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correttamente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soglie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 35 del D. Lgs. 50/2016, di tenere ogni dato per difetto evitando previsioni che risultino</w:t>
      </w:r>
      <w:r>
        <w:rPr>
          <w:spacing w:val="1"/>
        </w:rPr>
        <w:t xml:space="preserve"> </w:t>
      </w:r>
      <w:r>
        <w:t>insostenibili</w:t>
      </w:r>
      <w:r>
        <w:rPr>
          <w:spacing w:val="-1"/>
        </w:rPr>
        <w:t xml:space="preserve"> </w:t>
      </w:r>
      <w:r>
        <w:t>economicamente.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5"/>
        <w:jc w:val="both"/>
      </w:pPr>
      <w:r>
        <w:t>Si procederà pertanto a fornire</w:t>
      </w:r>
      <w:r>
        <w:rPr>
          <w:spacing w:val="61"/>
        </w:rPr>
        <w:t xml:space="preserve"> </w:t>
      </w:r>
      <w:r>
        <w:t>il massimo delle informazioni possibili con tutte le avvertenze</w:t>
      </w:r>
      <w:r>
        <w:rPr>
          <w:spacing w:val="1"/>
        </w:rPr>
        <w:t xml:space="preserve"> </w:t>
      </w:r>
      <w:r>
        <w:t>dovute al fine di permettere ad ogni concorrente di produrre un’offerta consapevole e di evitare che</w:t>
      </w:r>
      <w:r>
        <w:rPr>
          <w:spacing w:val="1"/>
        </w:rPr>
        <w:t xml:space="preserve"> </w:t>
      </w:r>
      <w:r>
        <w:t>vengano</w:t>
      </w:r>
      <w:r>
        <w:rPr>
          <w:spacing w:val="-1"/>
        </w:rPr>
        <w:t xml:space="preserve"> </w:t>
      </w:r>
      <w:r>
        <w:t>commessi errori</w:t>
      </w:r>
      <w:r>
        <w:rPr>
          <w:spacing w:val="2"/>
        </w:rPr>
        <w:t xml:space="preserve"> </w:t>
      </w:r>
      <w:r>
        <w:t>di valutazione.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spacing w:before="1"/>
        <w:ind w:right="228"/>
        <w:jc w:val="both"/>
      </w:pPr>
      <w:r>
        <w:t>Si inizia con il definire l’ambito territoriale individuato come potenziale bacino di utenza per la</w:t>
      </w:r>
      <w:r>
        <w:rPr>
          <w:spacing w:val="1"/>
        </w:rPr>
        <w:t xml:space="preserve"> </w:t>
      </w:r>
      <w:r>
        <w:t xml:space="preserve">gestione per procedere </w:t>
      </w:r>
      <w:r w:rsidR="00B71691">
        <w:t>a</w:t>
      </w:r>
      <w:r>
        <w:t>d un’analisi dei punti di forza e di criticità sul territorio stesso in modo da</w:t>
      </w:r>
      <w:r>
        <w:rPr>
          <w:spacing w:val="1"/>
        </w:rPr>
        <w:t xml:space="preserve"> </w:t>
      </w:r>
      <w:r>
        <w:t>offrire ai concorrenti un</w:t>
      </w:r>
      <w:r>
        <w:rPr>
          <w:spacing w:val="2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strumento di valutazione.</w:t>
      </w:r>
    </w:p>
    <w:p w:rsidR="00083FE5" w:rsidRDefault="00083FE5">
      <w:pPr>
        <w:pStyle w:val="Corpodeltesto"/>
        <w:spacing w:before="4"/>
        <w:ind w:left="0"/>
      </w:pPr>
    </w:p>
    <w:p w:rsidR="00083FE5" w:rsidRDefault="00881E7B">
      <w:pPr>
        <w:pStyle w:val="Heading1"/>
      </w:pPr>
      <w:r>
        <w:lastRenderedPageBreak/>
        <w:t>Bacino</w:t>
      </w:r>
      <w:r>
        <w:rPr>
          <w:spacing w:val="-1"/>
        </w:rPr>
        <w:t xml:space="preserve"> </w:t>
      </w:r>
      <w:r>
        <w:t>di utenza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</w:p>
    <w:p w:rsidR="00083FE5" w:rsidRDefault="00881E7B">
      <w:pPr>
        <w:pStyle w:val="Corpodeltesto"/>
        <w:spacing w:line="274" w:lineRule="exact"/>
      </w:pPr>
      <w:r>
        <w:t>Il</w:t>
      </w:r>
      <w:r>
        <w:rPr>
          <w:spacing w:val="-2"/>
        </w:rPr>
        <w:t xml:space="preserve"> </w:t>
      </w:r>
      <w:r>
        <w:t>bacino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utenza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 w:rsidRPr="003B21A9">
        <w:t>individuabile</w:t>
      </w:r>
      <w:r w:rsidRPr="003B21A9">
        <w:rPr>
          <w:spacing w:val="-2"/>
        </w:rPr>
        <w:t xml:space="preserve"> </w:t>
      </w:r>
      <w:r w:rsidRPr="003B21A9">
        <w:t>in</w:t>
      </w:r>
      <w:r w:rsidRPr="003B21A9">
        <w:rPr>
          <w:spacing w:val="-1"/>
        </w:rPr>
        <w:t xml:space="preserve"> </w:t>
      </w:r>
      <w:r w:rsidR="00A913C7" w:rsidRPr="003B21A9">
        <w:rPr>
          <w:spacing w:val="-3"/>
        </w:rPr>
        <w:t>una</w:t>
      </w:r>
      <w:r w:rsidR="00B71691">
        <w:rPr>
          <w:spacing w:val="-3"/>
        </w:rPr>
        <w:t xml:space="preserve"> sola</w:t>
      </w:r>
      <w:r w:rsidR="00A913C7">
        <w:rPr>
          <w:spacing w:val="-3"/>
        </w:rPr>
        <w:t xml:space="preserve"> </w:t>
      </w:r>
      <w:r w:rsidR="00A913C7">
        <w:t>tipologia</w:t>
      </w:r>
      <w:r>
        <w:t>.</w:t>
      </w:r>
    </w:p>
    <w:p w:rsidR="00083FE5" w:rsidRDefault="00083FE5">
      <w:pPr>
        <w:spacing w:line="274" w:lineRule="exact"/>
        <w:sectPr w:rsidR="00083FE5">
          <w:headerReference w:type="default" r:id="rId7"/>
          <w:footerReference w:type="default" r:id="rId8"/>
          <w:type w:val="continuous"/>
          <w:pgSz w:w="11900" w:h="16840"/>
          <w:pgMar w:top="3680" w:right="900" w:bottom="1920" w:left="900" w:header="1651" w:footer="1734" w:gutter="0"/>
          <w:pgNumType w:start="1"/>
          <w:cols w:space="720"/>
        </w:sectPr>
      </w:pPr>
    </w:p>
    <w:p w:rsidR="00083FE5" w:rsidRDefault="00083FE5">
      <w:pPr>
        <w:pStyle w:val="Corpodeltesto"/>
        <w:spacing w:before="3"/>
        <w:ind w:left="0"/>
        <w:rPr>
          <w:sz w:val="14"/>
        </w:rPr>
      </w:pPr>
    </w:p>
    <w:p w:rsidR="00083FE5" w:rsidRDefault="00881E7B">
      <w:pPr>
        <w:pStyle w:val="Paragrafoelenco"/>
        <w:numPr>
          <w:ilvl w:val="0"/>
          <w:numId w:val="3"/>
        </w:numPr>
        <w:tabs>
          <w:tab w:val="left" w:pos="531"/>
        </w:tabs>
        <w:spacing w:before="58"/>
        <w:ind w:right="226" w:firstLine="0"/>
        <w:jc w:val="both"/>
        <w:rPr>
          <w:sz w:val="24"/>
        </w:rPr>
      </w:pPr>
      <w:r>
        <w:rPr>
          <w:sz w:val="24"/>
        </w:rPr>
        <w:t>Gestione del piano terra: bar/ristorante. Questa gestione può abbracciare un utenza variegata:</w:t>
      </w:r>
      <w:r>
        <w:rPr>
          <w:spacing w:val="1"/>
          <w:sz w:val="24"/>
        </w:rPr>
        <w:t xml:space="preserve"> </w:t>
      </w:r>
      <w:r>
        <w:rPr>
          <w:sz w:val="24"/>
        </w:rPr>
        <w:t>utenti locali ma non solo,</w:t>
      </w:r>
      <w:r>
        <w:rPr>
          <w:spacing w:val="1"/>
          <w:sz w:val="24"/>
        </w:rPr>
        <w:t xml:space="preserve"> </w:t>
      </w:r>
      <w:r>
        <w:rPr>
          <w:sz w:val="24"/>
        </w:rPr>
        <w:t>in quanto possono usufruire di tali servizi anche coloro che si trovano a</w:t>
      </w:r>
      <w:r>
        <w:rPr>
          <w:spacing w:val="1"/>
          <w:sz w:val="24"/>
        </w:rPr>
        <w:t xml:space="preserve"> </w:t>
      </w:r>
      <w:r>
        <w:rPr>
          <w:sz w:val="24"/>
        </w:rPr>
        <w:t>Terricciola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passaggio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motivi</w:t>
      </w:r>
      <w:r>
        <w:rPr>
          <w:spacing w:val="23"/>
          <w:sz w:val="24"/>
        </w:rPr>
        <w:t xml:space="preserve"> </w:t>
      </w:r>
      <w:r>
        <w:rPr>
          <w:sz w:val="24"/>
        </w:rPr>
        <w:t>più</w:t>
      </w:r>
      <w:r>
        <w:rPr>
          <w:spacing w:val="23"/>
          <w:sz w:val="24"/>
        </w:rPr>
        <w:t xml:space="preserve"> </w:t>
      </w:r>
      <w:r>
        <w:rPr>
          <w:sz w:val="24"/>
        </w:rPr>
        <w:t>disparati</w:t>
      </w:r>
      <w:r>
        <w:rPr>
          <w:spacing w:val="23"/>
          <w:sz w:val="24"/>
        </w:rPr>
        <w:t xml:space="preserve"> </w:t>
      </w:r>
      <w:r>
        <w:rPr>
          <w:sz w:val="24"/>
        </w:rPr>
        <w:t>ad</w:t>
      </w:r>
      <w:r>
        <w:rPr>
          <w:spacing w:val="23"/>
          <w:sz w:val="24"/>
        </w:rPr>
        <w:t xml:space="preserve"> </w:t>
      </w:r>
      <w:r>
        <w:rPr>
          <w:sz w:val="24"/>
        </w:rPr>
        <w:t>esempio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motivi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lavoro</w:t>
      </w:r>
      <w:r>
        <w:rPr>
          <w:spacing w:val="23"/>
          <w:sz w:val="24"/>
        </w:rPr>
        <w:t xml:space="preserve"> </w:t>
      </w:r>
      <w:r>
        <w:rPr>
          <w:sz w:val="24"/>
        </w:rPr>
        <w:t>e/o</w:t>
      </w:r>
      <w:r>
        <w:rPr>
          <w:spacing w:val="23"/>
          <w:sz w:val="24"/>
        </w:rPr>
        <w:t xml:space="preserve"> </w:t>
      </w:r>
      <w:r>
        <w:rPr>
          <w:sz w:val="24"/>
        </w:rPr>
        <w:t>turistici,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raggiungono</w:t>
      </w:r>
      <w:r>
        <w:rPr>
          <w:spacing w:val="2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1"/>
          <w:sz w:val="24"/>
        </w:rPr>
        <w:t xml:space="preserve"> </w:t>
      </w:r>
      <w:r>
        <w:rPr>
          <w:sz w:val="24"/>
        </w:rPr>
        <w:t>questo luogo.</w:t>
      </w:r>
    </w:p>
    <w:p w:rsidR="00083FE5" w:rsidRDefault="00083FE5">
      <w:pPr>
        <w:pStyle w:val="Corpodeltesto"/>
        <w:ind w:left="0"/>
      </w:pPr>
    </w:p>
    <w:p w:rsidR="00083FE5" w:rsidRDefault="00B71691">
      <w:pPr>
        <w:pStyle w:val="Corpodeltesto"/>
        <w:ind w:right="225"/>
        <w:jc w:val="both"/>
      </w:pPr>
      <w:r>
        <w:t xml:space="preserve">Obbligatoria </w:t>
      </w:r>
      <w:r w:rsidR="00881E7B">
        <w:t>è</w:t>
      </w:r>
      <w:r>
        <w:t xml:space="preserve"> altresì</w:t>
      </w:r>
      <w:r w:rsidR="00881E7B">
        <w:t xml:space="preserve"> l’attivazione da parte del concessionario a propria cura e spese,</w:t>
      </w:r>
      <w:r w:rsidR="00881E7B">
        <w:rPr>
          <w:spacing w:val="1"/>
        </w:rPr>
        <w:t xml:space="preserve"> </w:t>
      </w:r>
      <w:r w:rsidR="00881E7B">
        <w:t>all’interno della struttura data in concessione, di un Ufficio di informazioni e promozioni turistiche</w:t>
      </w:r>
      <w:r w:rsidR="00881E7B">
        <w:rPr>
          <w:spacing w:val="1"/>
        </w:rPr>
        <w:t xml:space="preserve"> </w:t>
      </w:r>
      <w:r w:rsidR="00881E7B">
        <w:t>che</w:t>
      </w:r>
      <w:r w:rsidR="00881E7B">
        <w:rPr>
          <w:spacing w:val="-2"/>
        </w:rPr>
        <w:t xml:space="preserve"> </w:t>
      </w:r>
      <w:r w:rsidR="00881E7B">
        <w:t>dovrà</w:t>
      </w:r>
      <w:r w:rsidR="00881E7B">
        <w:rPr>
          <w:spacing w:val="-1"/>
        </w:rPr>
        <w:t xml:space="preserve"> </w:t>
      </w:r>
      <w:r w:rsidR="00881E7B">
        <w:t>svolgere</w:t>
      </w:r>
      <w:r w:rsidR="00881E7B">
        <w:rPr>
          <w:spacing w:val="-1"/>
        </w:rPr>
        <w:t xml:space="preserve"> </w:t>
      </w:r>
      <w:r w:rsidR="00881E7B">
        <w:t>i seguenti compiti:</w:t>
      </w:r>
    </w:p>
    <w:p w:rsidR="00083FE5" w:rsidRDefault="00881E7B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ind w:right="228" w:firstLine="0"/>
        <w:rPr>
          <w:sz w:val="24"/>
        </w:rPr>
      </w:pPr>
      <w:r>
        <w:rPr>
          <w:sz w:val="24"/>
        </w:rPr>
        <w:t>fornire</w:t>
      </w:r>
      <w:r>
        <w:rPr>
          <w:spacing w:val="5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54"/>
          <w:sz w:val="24"/>
        </w:rPr>
        <w:t xml:space="preserve"> </w:t>
      </w:r>
      <w:r>
        <w:rPr>
          <w:sz w:val="24"/>
        </w:rPr>
        <w:t>sulle</w:t>
      </w:r>
      <w:r>
        <w:rPr>
          <w:spacing w:val="52"/>
          <w:sz w:val="24"/>
        </w:rPr>
        <w:t xml:space="preserve"> </w:t>
      </w:r>
      <w:r>
        <w:rPr>
          <w:sz w:val="24"/>
        </w:rPr>
        <w:t>attrattive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sui</w:t>
      </w:r>
      <w:r>
        <w:rPr>
          <w:spacing w:val="53"/>
          <w:sz w:val="24"/>
        </w:rPr>
        <w:t xml:space="preserve"> </w:t>
      </w:r>
      <w:r>
        <w:rPr>
          <w:sz w:val="24"/>
        </w:rPr>
        <w:t>servizi</w:t>
      </w:r>
      <w:r>
        <w:rPr>
          <w:spacing w:val="54"/>
          <w:sz w:val="24"/>
        </w:rPr>
        <w:t xml:space="preserve"> </w:t>
      </w:r>
      <w:r>
        <w:rPr>
          <w:sz w:val="24"/>
        </w:rPr>
        <w:t>offerti</w:t>
      </w:r>
      <w:r>
        <w:rPr>
          <w:spacing w:val="53"/>
          <w:sz w:val="24"/>
        </w:rPr>
        <w:t xml:space="preserve"> </w:t>
      </w:r>
      <w:r>
        <w:rPr>
          <w:sz w:val="24"/>
        </w:rPr>
        <w:t>sul</w:t>
      </w:r>
      <w:r>
        <w:rPr>
          <w:spacing w:val="54"/>
          <w:sz w:val="24"/>
        </w:rPr>
        <w:t xml:space="preserve"> </w:t>
      </w:r>
      <w:r>
        <w:rPr>
          <w:sz w:val="24"/>
        </w:rPr>
        <w:t>territorio,</w:t>
      </w:r>
      <w:r>
        <w:rPr>
          <w:spacing w:val="56"/>
          <w:sz w:val="24"/>
        </w:rPr>
        <w:t xml:space="preserve"> </w:t>
      </w:r>
      <w:r>
        <w:rPr>
          <w:sz w:val="24"/>
        </w:rPr>
        <w:t>comprese</w:t>
      </w:r>
      <w:r>
        <w:rPr>
          <w:spacing w:val="52"/>
          <w:sz w:val="24"/>
        </w:rPr>
        <w:t xml:space="preserve"> </w:t>
      </w:r>
      <w:r>
        <w:rPr>
          <w:sz w:val="24"/>
        </w:rPr>
        <w:t>le</w:t>
      </w:r>
      <w:r>
        <w:rPr>
          <w:spacing w:val="55"/>
          <w:sz w:val="24"/>
        </w:rPr>
        <w:t xml:space="preserve"> </w:t>
      </w:r>
      <w:r>
        <w:rPr>
          <w:sz w:val="24"/>
        </w:rPr>
        <w:t>altre</w:t>
      </w:r>
      <w:r>
        <w:rPr>
          <w:spacing w:val="-57"/>
          <w:sz w:val="24"/>
        </w:rPr>
        <w:t xml:space="preserve"> </w:t>
      </w:r>
      <w:r>
        <w:rPr>
          <w:sz w:val="24"/>
        </w:rPr>
        <w:t>strutture</w:t>
      </w:r>
      <w:r>
        <w:rPr>
          <w:spacing w:val="-2"/>
          <w:sz w:val="24"/>
        </w:rPr>
        <w:t xml:space="preserve"> </w:t>
      </w:r>
      <w:r>
        <w:rPr>
          <w:sz w:val="24"/>
        </w:rPr>
        <w:t>turistiche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commerciali;</w:t>
      </w:r>
    </w:p>
    <w:p w:rsidR="00083FE5" w:rsidRDefault="00881E7B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ind w:firstLine="0"/>
        <w:rPr>
          <w:sz w:val="24"/>
        </w:rPr>
      </w:pPr>
      <w:r>
        <w:rPr>
          <w:sz w:val="24"/>
        </w:rPr>
        <w:t>fornire</w:t>
      </w:r>
      <w:r>
        <w:rPr>
          <w:spacing w:val="1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6"/>
          <w:sz w:val="24"/>
        </w:rPr>
        <w:t xml:space="preserve"> </w:t>
      </w:r>
      <w:r>
        <w:rPr>
          <w:sz w:val="24"/>
        </w:rPr>
        <w:t>volte</w:t>
      </w:r>
      <w:r>
        <w:rPr>
          <w:spacing w:val="13"/>
          <w:sz w:val="24"/>
        </w:rPr>
        <w:t xml:space="preserve"> </w:t>
      </w:r>
      <w:r>
        <w:rPr>
          <w:sz w:val="24"/>
        </w:rPr>
        <w:t>ad</w:t>
      </w:r>
      <w:r>
        <w:rPr>
          <w:spacing w:val="15"/>
          <w:sz w:val="24"/>
        </w:rPr>
        <w:t xml:space="preserve"> </w:t>
      </w:r>
      <w:r>
        <w:rPr>
          <w:sz w:val="24"/>
        </w:rPr>
        <w:t>evidenziare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pregi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produzione</w:t>
      </w:r>
      <w:r>
        <w:rPr>
          <w:spacing w:val="13"/>
          <w:sz w:val="24"/>
        </w:rPr>
        <w:t xml:space="preserve"> </w:t>
      </w:r>
      <w:r>
        <w:rPr>
          <w:sz w:val="24"/>
        </w:rPr>
        <w:t>locale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agricola e</w:t>
      </w:r>
      <w:r>
        <w:rPr>
          <w:spacing w:val="-1"/>
          <w:sz w:val="24"/>
        </w:rPr>
        <w:t xml:space="preserve"> </w:t>
      </w:r>
      <w:r>
        <w:rPr>
          <w:sz w:val="24"/>
        </w:rPr>
        <w:t>vitivinicola</w:t>
      </w:r>
      <w:r>
        <w:rPr>
          <w:spacing w:val="-2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tradizioni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territorio;</w:t>
      </w:r>
    </w:p>
    <w:p w:rsidR="00083FE5" w:rsidRDefault="00881E7B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ind w:left="940" w:right="0" w:hanging="709"/>
        <w:rPr>
          <w:sz w:val="24"/>
        </w:rPr>
      </w:pPr>
      <w:r>
        <w:rPr>
          <w:sz w:val="24"/>
        </w:rPr>
        <w:t>offrire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turista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favorirne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soggiorno;</w:t>
      </w:r>
    </w:p>
    <w:p w:rsidR="00083FE5" w:rsidRDefault="00881E7B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ind w:right="229" w:firstLine="0"/>
        <w:rPr>
          <w:sz w:val="24"/>
        </w:rPr>
      </w:pPr>
      <w:r>
        <w:rPr>
          <w:sz w:val="24"/>
        </w:rPr>
        <w:t>mettere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distribuire</w:t>
      </w:r>
      <w:r>
        <w:rPr>
          <w:spacing w:val="40"/>
          <w:sz w:val="24"/>
        </w:rPr>
        <w:t xml:space="preserve"> </w:t>
      </w:r>
      <w:r>
        <w:rPr>
          <w:sz w:val="24"/>
        </w:rPr>
        <w:t>aggiornato</w:t>
      </w:r>
      <w:r>
        <w:rPr>
          <w:spacing w:val="42"/>
          <w:sz w:val="24"/>
        </w:rPr>
        <w:t xml:space="preserve"> </w:t>
      </w:r>
      <w:r>
        <w:rPr>
          <w:sz w:val="24"/>
        </w:rPr>
        <w:t>materiale</w:t>
      </w:r>
      <w:r>
        <w:rPr>
          <w:spacing w:val="40"/>
          <w:sz w:val="24"/>
        </w:rPr>
        <w:t xml:space="preserve"> </w:t>
      </w:r>
      <w:r>
        <w:rPr>
          <w:sz w:val="24"/>
        </w:rPr>
        <w:t>informativo</w:t>
      </w:r>
      <w:r>
        <w:rPr>
          <w:spacing w:val="41"/>
          <w:sz w:val="24"/>
        </w:rPr>
        <w:t xml:space="preserve"> </w:t>
      </w:r>
      <w:r>
        <w:rPr>
          <w:sz w:val="24"/>
        </w:rPr>
        <w:t>d’interesse</w:t>
      </w:r>
      <w:r>
        <w:rPr>
          <w:spacing w:val="40"/>
          <w:sz w:val="24"/>
        </w:rPr>
        <w:t xml:space="preserve"> </w:t>
      </w:r>
      <w:r>
        <w:rPr>
          <w:sz w:val="24"/>
        </w:rPr>
        <w:t>turistico</w:t>
      </w:r>
      <w:r>
        <w:rPr>
          <w:spacing w:val="-57"/>
          <w:sz w:val="24"/>
        </w:rPr>
        <w:t xml:space="preserve"> </w:t>
      </w:r>
      <w:r>
        <w:rPr>
          <w:sz w:val="24"/>
        </w:rPr>
        <w:t>locale;</w:t>
      </w:r>
    </w:p>
    <w:p w:rsidR="00083FE5" w:rsidRDefault="00881E7B">
      <w:pPr>
        <w:pStyle w:val="Paragrafoelenco"/>
        <w:numPr>
          <w:ilvl w:val="0"/>
          <w:numId w:val="2"/>
        </w:numPr>
        <w:tabs>
          <w:tab w:val="left" w:pos="940"/>
          <w:tab w:val="left" w:pos="941"/>
        </w:tabs>
        <w:ind w:left="940" w:right="0" w:hanging="709"/>
        <w:rPr>
          <w:sz w:val="24"/>
        </w:rPr>
      </w:pPr>
      <w:r>
        <w:rPr>
          <w:sz w:val="24"/>
        </w:rPr>
        <w:t>interagire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Turistici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competenti.</w:t>
      </w:r>
    </w:p>
    <w:p w:rsidR="00083FE5" w:rsidRDefault="00083FE5">
      <w:pPr>
        <w:pStyle w:val="Corpodeltesto"/>
        <w:ind w:left="0"/>
      </w:pPr>
    </w:p>
    <w:p w:rsidR="00083FE5" w:rsidRDefault="00083FE5">
      <w:pPr>
        <w:pStyle w:val="Corpodeltesto"/>
        <w:spacing w:before="5"/>
        <w:ind w:left="0"/>
      </w:pPr>
    </w:p>
    <w:p w:rsidR="00083FE5" w:rsidRDefault="00881E7B">
      <w:pPr>
        <w:pStyle w:val="Heading1"/>
        <w:jc w:val="both"/>
      </w:pPr>
      <w:r>
        <w:t>Analisi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fattori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debolezza</w:t>
      </w:r>
    </w:p>
    <w:p w:rsidR="00083FE5" w:rsidRDefault="00881E7B">
      <w:pPr>
        <w:pStyle w:val="Corpodeltesto"/>
        <w:ind w:right="226"/>
        <w:jc w:val="both"/>
      </w:pPr>
      <w:r>
        <w:t>Al fine di individuare e valutare a priori le molte variabili di natura generale e specifica che possono</w:t>
      </w:r>
      <w:r>
        <w:rPr>
          <w:spacing w:val="-57"/>
        </w:rPr>
        <w:t xml:space="preserve"> </w:t>
      </w:r>
      <w:r>
        <w:t>incidere sulla gestione è necessario procedere preventivamente ad un’analisi dei fattori di forza e di</w:t>
      </w:r>
      <w:r>
        <w:rPr>
          <w:spacing w:val="1"/>
        </w:rPr>
        <w:t xml:space="preserve"> </w:t>
      </w:r>
      <w:r>
        <w:t>debolezza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struttura.</w:t>
      </w:r>
    </w:p>
    <w:p w:rsidR="00083FE5" w:rsidRDefault="00083FE5">
      <w:pPr>
        <w:pStyle w:val="Corpodeltesto"/>
        <w:spacing w:before="9"/>
        <w:ind w:left="0"/>
        <w:rPr>
          <w:sz w:val="23"/>
        </w:rPr>
      </w:pPr>
    </w:p>
    <w:p w:rsidR="00083FE5" w:rsidRDefault="00881E7B">
      <w:pPr>
        <w:pStyle w:val="Corpodeltesto"/>
        <w:spacing w:before="1"/>
        <w:ind w:right="222"/>
        <w:jc w:val="both"/>
      </w:pPr>
      <w:r>
        <w:t>Si precisa che l’Enoteca è una struttura di proprietà comunale dotata di impianti e attrezzature</w:t>
      </w:r>
      <w:r>
        <w:rPr>
          <w:spacing w:val="1"/>
        </w:rPr>
        <w:t xml:space="preserve"> </w:t>
      </w:r>
      <w:r>
        <w:t>sufficienti a renderla funzionante fin da subito senza necessità di particolari interventi se non quelli</w:t>
      </w:r>
      <w:r>
        <w:rPr>
          <w:spacing w:val="1"/>
        </w:rPr>
        <w:t xml:space="preserve"> </w:t>
      </w:r>
      <w:r>
        <w:t>funzionali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un’impronta</w:t>
      </w:r>
      <w:r>
        <w:rPr>
          <w:spacing w:val="-1"/>
        </w:rPr>
        <w:t xml:space="preserve"> </w:t>
      </w:r>
      <w:r>
        <w:t>personalizzante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gestione.</w:t>
      </w:r>
    </w:p>
    <w:p w:rsidR="00083FE5" w:rsidRDefault="00083FE5">
      <w:pPr>
        <w:pStyle w:val="Corpodeltesto"/>
        <w:spacing w:before="11"/>
        <w:ind w:left="0"/>
        <w:rPr>
          <w:sz w:val="23"/>
        </w:rPr>
      </w:pPr>
    </w:p>
    <w:p w:rsidR="00083FE5" w:rsidRDefault="00881E7B">
      <w:pPr>
        <w:pStyle w:val="Corpodeltesto"/>
        <w:jc w:val="both"/>
      </w:pPr>
      <w:r>
        <w:t>E’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fattori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forza:</w:t>
      </w:r>
    </w:p>
    <w:p w:rsidR="00083FE5" w:rsidRDefault="00881E7B">
      <w:pPr>
        <w:pStyle w:val="Paragrafoelenco"/>
        <w:numPr>
          <w:ilvl w:val="1"/>
          <w:numId w:val="3"/>
        </w:numPr>
        <w:tabs>
          <w:tab w:val="left" w:pos="488"/>
        </w:tabs>
        <w:ind w:right="228" w:hanging="1"/>
        <w:jc w:val="both"/>
        <w:rPr>
          <w:sz w:val="24"/>
        </w:rPr>
      </w:pPr>
      <w:r>
        <w:rPr>
          <w:sz w:val="24"/>
        </w:rPr>
        <w:t>impronta turistica in costante crescita del Comune di Terricciola, con forti elementi di attrazione</w:t>
      </w:r>
      <w:r>
        <w:rPr>
          <w:spacing w:val="1"/>
          <w:sz w:val="24"/>
        </w:rPr>
        <w:t xml:space="preserve"> </w:t>
      </w:r>
      <w:r>
        <w:rPr>
          <w:sz w:val="24"/>
        </w:rPr>
        <w:t>dei territori vicini e la posizione strategica che funge da trade union tra la Valdera e l’Alta Valdera.</w:t>
      </w:r>
      <w:r>
        <w:rPr>
          <w:spacing w:val="1"/>
          <w:sz w:val="24"/>
        </w:rPr>
        <w:t xml:space="preserve"> </w:t>
      </w:r>
      <w:r>
        <w:rPr>
          <w:sz w:val="24"/>
        </w:rPr>
        <w:t>Hanno inoltre scelto questa struttura come sede delle proprie attività importanti marchi di qualità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0"/>
          <w:sz w:val="24"/>
        </w:rPr>
        <w:t xml:space="preserve"> </w:t>
      </w:r>
      <w:r>
        <w:rPr>
          <w:sz w:val="24"/>
        </w:rPr>
        <w:t>“La</w:t>
      </w:r>
      <w:r>
        <w:rPr>
          <w:spacing w:val="9"/>
          <w:sz w:val="24"/>
        </w:rPr>
        <w:t xml:space="preserve"> </w:t>
      </w:r>
      <w:r>
        <w:rPr>
          <w:sz w:val="24"/>
        </w:rPr>
        <w:t>strada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vino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9"/>
          <w:sz w:val="24"/>
        </w:rPr>
        <w:t xml:space="preserve"> </w:t>
      </w:r>
      <w:r>
        <w:rPr>
          <w:sz w:val="24"/>
        </w:rPr>
        <w:t>colline</w:t>
      </w:r>
      <w:r>
        <w:rPr>
          <w:spacing w:val="9"/>
          <w:sz w:val="24"/>
        </w:rPr>
        <w:t xml:space="preserve"> </w:t>
      </w:r>
      <w:r>
        <w:rPr>
          <w:sz w:val="24"/>
        </w:rPr>
        <w:t>pisane”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“L’associazione</w:t>
      </w:r>
      <w:r>
        <w:rPr>
          <w:spacing w:val="10"/>
          <w:sz w:val="24"/>
        </w:rPr>
        <w:t xml:space="preserve"> </w:t>
      </w:r>
      <w:r>
        <w:rPr>
          <w:sz w:val="24"/>
        </w:rPr>
        <w:t>tartufai”.</w:t>
      </w:r>
      <w:r>
        <w:rPr>
          <w:spacing w:val="10"/>
          <w:sz w:val="24"/>
        </w:rPr>
        <w:t xml:space="preserve"> </w:t>
      </w:r>
      <w:r>
        <w:rPr>
          <w:sz w:val="24"/>
        </w:rPr>
        <w:t>Questa</w:t>
      </w:r>
      <w:r>
        <w:rPr>
          <w:spacing w:val="9"/>
          <w:sz w:val="24"/>
        </w:rPr>
        <w:t xml:space="preserve"> </w:t>
      </w:r>
      <w:r>
        <w:rPr>
          <w:sz w:val="24"/>
        </w:rPr>
        <w:t>scelta</w:t>
      </w:r>
      <w:r>
        <w:rPr>
          <w:spacing w:val="9"/>
          <w:sz w:val="24"/>
        </w:rPr>
        <w:t xml:space="preserve"> </w:t>
      </w:r>
      <w:r>
        <w:rPr>
          <w:sz w:val="24"/>
        </w:rPr>
        <w:t>costituisce</w:t>
      </w:r>
    </w:p>
    <w:p w:rsidR="00083FE5" w:rsidRDefault="00083FE5">
      <w:pPr>
        <w:jc w:val="both"/>
        <w:rPr>
          <w:sz w:val="24"/>
        </w:rPr>
        <w:sectPr w:rsidR="00083FE5">
          <w:pgSz w:w="11900" w:h="16840"/>
          <w:pgMar w:top="3680" w:right="900" w:bottom="1920" w:left="900" w:header="1651" w:footer="1734" w:gutter="0"/>
          <w:cols w:space="720"/>
        </w:sectPr>
      </w:pPr>
    </w:p>
    <w:p w:rsidR="00083FE5" w:rsidRDefault="00083FE5">
      <w:pPr>
        <w:pStyle w:val="Corpodeltesto"/>
        <w:spacing w:before="3"/>
        <w:ind w:left="0"/>
        <w:rPr>
          <w:sz w:val="14"/>
        </w:rPr>
      </w:pPr>
    </w:p>
    <w:p w:rsidR="00083FE5" w:rsidRDefault="00881E7B">
      <w:pPr>
        <w:pStyle w:val="Corpodeltesto"/>
        <w:spacing w:before="58"/>
        <w:ind w:right="225"/>
        <w:jc w:val="both"/>
      </w:pPr>
      <w:r>
        <w:t>un vanto per l’Amministrazione:</w:t>
      </w:r>
      <w:r>
        <w:rPr>
          <w:spacing w:val="1"/>
        </w:rPr>
        <w:t xml:space="preserve"> </w:t>
      </w:r>
      <w:r>
        <w:t>considerato che il prodotto locale, la cucina, la qualità del cibo</w:t>
      </w:r>
      <w:r>
        <w:rPr>
          <w:spacing w:val="1"/>
        </w:rPr>
        <w:t xml:space="preserve"> </w:t>
      </w:r>
      <w:r>
        <w:t>sono, oggi, parte del prodotto turistico, tutto ciò può diventare mercato o favorire il mercato delle</w:t>
      </w:r>
      <w:r>
        <w:rPr>
          <w:spacing w:val="1"/>
        </w:rPr>
        <w:t xml:space="preserve"> </w:t>
      </w:r>
      <w:r>
        <w:t>produzioni</w:t>
      </w:r>
      <w:r>
        <w:rPr>
          <w:spacing w:val="-1"/>
        </w:rPr>
        <w:t xml:space="preserve"> </w:t>
      </w:r>
      <w:r>
        <w:t>locali.</w:t>
      </w:r>
    </w:p>
    <w:p w:rsidR="00083FE5" w:rsidRDefault="00881E7B">
      <w:pPr>
        <w:pStyle w:val="Paragrafoelenco"/>
        <w:numPr>
          <w:ilvl w:val="1"/>
          <w:numId w:val="3"/>
        </w:numPr>
        <w:tabs>
          <w:tab w:val="left" w:pos="507"/>
        </w:tabs>
        <w:ind w:right="226" w:firstLine="0"/>
        <w:rPr>
          <w:sz w:val="24"/>
        </w:rPr>
      </w:pPr>
      <w:r>
        <w:rPr>
          <w:sz w:val="24"/>
        </w:rPr>
        <w:t>Carattere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vocazione</w:t>
      </w:r>
      <w:r>
        <w:rPr>
          <w:spacing w:val="12"/>
          <w:sz w:val="24"/>
        </w:rPr>
        <w:t xml:space="preserve"> </w:t>
      </w:r>
      <w:r>
        <w:rPr>
          <w:sz w:val="24"/>
        </w:rPr>
        <w:t>vitivinicola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territorio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Terricciola</w:t>
      </w:r>
      <w:r>
        <w:rPr>
          <w:spacing w:val="14"/>
          <w:sz w:val="24"/>
        </w:rPr>
        <w:t xml:space="preserve"> </w:t>
      </w:r>
      <w:r>
        <w:rPr>
          <w:sz w:val="24"/>
        </w:rPr>
        <w:t>caratterizzato</w:t>
      </w:r>
      <w:r>
        <w:rPr>
          <w:spacing w:val="13"/>
          <w:sz w:val="24"/>
        </w:rPr>
        <w:t xml:space="preserve"> </w:t>
      </w:r>
      <w:r>
        <w:rPr>
          <w:sz w:val="24"/>
        </w:rPr>
        <w:t>dalla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aziende</w:t>
      </w:r>
      <w:r>
        <w:rPr>
          <w:spacing w:val="-2"/>
          <w:sz w:val="24"/>
        </w:rPr>
        <w:t xml:space="preserve"> </w:t>
      </w:r>
      <w:r>
        <w:rPr>
          <w:sz w:val="24"/>
        </w:rPr>
        <w:t>di produzione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operano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vitivinicoltura.</w:t>
      </w:r>
    </w:p>
    <w:p w:rsidR="00083FE5" w:rsidRDefault="00881E7B">
      <w:pPr>
        <w:pStyle w:val="Paragrafoelenco"/>
        <w:numPr>
          <w:ilvl w:val="1"/>
          <w:numId w:val="3"/>
        </w:numPr>
        <w:tabs>
          <w:tab w:val="left" w:pos="478"/>
        </w:tabs>
        <w:ind w:left="477" w:right="0" w:hanging="246"/>
        <w:rPr>
          <w:sz w:val="24"/>
        </w:rPr>
      </w:pPr>
      <w:r>
        <w:rPr>
          <w:sz w:val="24"/>
        </w:rPr>
        <w:t>Crescita</w:t>
      </w:r>
      <w:r>
        <w:rPr>
          <w:spacing w:val="-3"/>
          <w:sz w:val="24"/>
        </w:rPr>
        <w:t xml:space="preserve"> </w:t>
      </w:r>
      <w:r>
        <w:rPr>
          <w:sz w:val="24"/>
        </w:rPr>
        <w:t>numerica 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aziende</w:t>
      </w:r>
      <w:r>
        <w:rPr>
          <w:spacing w:val="-2"/>
          <w:sz w:val="24"/>
        </w:rPr>
        <w:t xml:space="preserve"> </w:t>
      </w:r>
      <w:r>
        <w:rPr>
          <w:sz w:val="24"/>
        </w:rPr>
        <w:t>agricole/vitivinicole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investono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territorio.</w:t>
      </w:r>
    </w:p>
    <w:p w:rsidR="00083FE5" w:rsidRDefault="00881E7B">
      <w:pPr>
        <w:pStyle w:val="Paragrafoelenco"/>
        <w:numPr>
          <w:ilvl w:val="1"/>
          <w:numId w:val="3"/>
        </w:numPr>
        <w:tabs>
          <w:tab w:val="left" w:pos="514"/>
        </w:tabs>
        <w:ind w:firstLine="0"/>
        <w:rPr>
          <w:sz w:val="24"/>
        </w:rPr>
      </w:pPr>
      <w:r>
        <w:rPr>
          <w:sz w:val="24"/>
        </w:rPr>
        <w:t>Scelte</w:t>
      </w:r>
      <w:r>
        <w:rPr>
          <w:spacing w:val="18"/>
          <w:sz w:val="24"/>
        </w:rPr>
        <w:t xml:space="preserve"> </w:t>
      </w:r>
      <w:r>
        <w:rPr>
          <w:sz w:val="24"/>
        </w:rPr>
        <w:t>programmatiche</w:t>
      </w:r>
      <w:r>
        <w:rPr>
          <w:spacing w:val="18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8"/>
          <w:sz w:val="24"/>
        </w:rPr>
        <w:t xml:space="preserve"> </w:t>
      </w:r>
      <w:r>
        <w:rPr>
          <w:sz w:val="24"/>
        </w:rPr>
        <w:t>comunale</w:t>
      </w:r>
      <w:r>
        <w:rPr>
          <w:spacing w:val="18"/>
          <w:sz w:val="24"/>
        </w:rPr>
        <w:t xml:space="preserve"> </w:t>
      </w:r>
      <w:r>
        <w:rPr>
          <w:sz w:val="24"/>
        </w:rPr>
        <w:t>verso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vocazione</w:t>
      </w:r>
      <w:r>
        <w:rPr>
          <w:spacing w:val="-57"/>
          <w:sz w:val="24"/>
        </w:rPr>
        <w:t xml:space="preserve"> </w:t>
      </w:r>
      <w:r>
        <w:rPr>
          <w:sz w:val="24"/>
        </w:rPr>
        <w:t>agricola/vitivinicola</w:t>
      </w:r>
      <w:r>
        <w:rPr>
          <w:spacing w:val="-2"/>
          <w:sz w:val="24"/>
        </w:rPr>
        <w:t xml:space="preserve"> </w:t>
      </w:r>
      <w:r>
        <w:rPr>
          <w:sz w:val="24"/>
        </w:rPr>
        <w:t>del territorio.</w:t>
      </w:r>
    </w:p>
    <w:p w:rsidR="00D02EFA" w:rsidRDefault="00D02EFA" w:rsidP="003B21A9">
      <w:pPr>
        <w:pStyle w:val="Paragrafoelenco"/>
        <w:numPr>
          <w:ilvl w:val="1"/>
          <w:numId w:val="3"/>
        </w:numPr>
        <w:tabs>
          <w:tab w:val="left" w:pos="514"/>
        </w:tabs>
        <w:ind w:firstLine="0"/>
        <w:jc w:val="both"/>
        <w:rPr>
          <w:sz w:val="24"/>
        </w:rPr>
      </w:pPr>
      <w:r>
        <w:rPr>
          <w:sz w:val="24"/>
        </w:rPr>
        <w:t>La concessione è strettamente connessa a</w:t>
      </w:r>
      <w:r w:rsidR="000F47F9">
        <w:rPr>
          <w:sz w:val="24"/>
        </w:rPr>
        <w:t>l</w:t>
      </w:r>
      <w:r>
        <w:rPr>
          <w:sz w:val="24"/>
        </w:rPr>
        <w:t>la stagione turistica, che per quest’anno, il primo effettivamente libero da qualsiasi restrizione per evitare la diffusione del contagio da COVID19, attesa la fine dell’emergenza pandemica, si prospetta particolarmente accattivante.</w:t>
      </w:r>
    </w:p>
    <w:p w:rsidR="00D02EFA" w:rsidRDefault="00D02EFA" w:rsidP="003B21A9">
      <w:pPr>
        <w:pStyle w:val="Paragrafoelenco"/>
        <w:numPr>
          <w:ilvl w:val="1"/>
          <w:numId w:val="3"/>
        </w:numPr>
        <w:tabs>
          <w:tab w:val="left" w:pos="514"/>
        </w:tabs>
        <w:ind w:firstLine="0"/>
        <w:jc w:val="both"/>
        <w:rPr>
          <w:sz w:val="24"/>
        </w:rPr>
      </w:pPr>
      <w:r>
        <w:rPr>
          <w:sz w:val="24"/>
        </w:rPr>
        <w:t>La posizione della struttura è centrale, in quanto posta vicino ai punti panoramici di Terricciola, agli ipogei di recente ristrutturazione, che sono oggetto di visite da parte dei turisti</w:t>
      </w:r>
    </w:p>
    <w:p w:rsidR="00083FE5" w:rsidRDefault="00083FE5">
      <w:pPr>
        <w:pStyle w:val="Corpodeltesto"/>
        <w:ind w:left="0"/>
      </w:pPr>
    </w:p>
    <w:p w:rsidR="00083FE5" w:rsidRDefault="00881E7B" w:rsidP="000F47F9">
      <w:pPr>
        <w:pStyle w:val="Corpodeltesto"/>
        <w:ind w:right="229"/>
        <w:jc w:val="both"/>
      </w:pPr>
      <w:r>
        <w:t>I fattori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debolezza possono essere individuati</w:t>
      </w:r>
      <w:r>
        <w:rPr>
          <w:spacing w:val="1"/>
        </w:rPr>
        <w:t xml:space="preserve"> </w:t>
      </w:r>
      <w:r>
        <w:t xml:space="preserve">nella </w:t>
      </w:r>
      <w:r w:rsidR="000F47F9">
        <w:t xml:space="preserve">difficoltà oggettiva di avviare un’attività di ristorazione post covid, anche per la presenza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 e q</w:t>
      </w:r>
      <w:r w:rsidR="000F47F9">
        <w:t>uindi di potenziali concorrenti.</w:t>
      </w:r>
    </w:p>
    <w:p w:rsidR="000F47F9" w:rsidRDefault="000F47F9" w:rsidP="000F47F9">
      <w:pPr>
        <w:pStyle w:val="Corpodeltesto"/>
        <w:ind w:right="229"/>
        <w:jc w:val="both"/>
      </w:pPr>
    </w:p>
    <w:p w:rsidR="00083FE5" w:rsidRDefault="00881E7B">
      <w:pPr>
        <w:pStyle w:val="Corpodeltesto"/>
        <w:ind w:right="227"/>
        <w:jc w:val="both"/>
      </w:pPr>
      <w:r>
        <w:t>Un’opportunità di non poco rilievo è data dalla possibilità di attivare all’interno della struttura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 di vendita diretto dei prodotti locali con possibili ricadute d’immagine a favore dei prodotti</w:t>
      </w:r>
      <w:r>
        <w:rPr>
          <w:spacing w:val="1"/>
        </w:rPr>
        <w:t xml:space="preserve"> </w:t>
      </w:r>
      <w:r>
        <w:t>agricoli</w:t>
      </w:r>
      <w:r>
        <w:rPr>
          <w:spacing w:val="-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all’appartenenza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Terricciola.</w:t>
      </w:r>
    </w:p>
    <w:p w:rsidR="00083FE5" w:rsidRDefault="00083FE5">
      <w:pPr>
        <w:pStyle w:val="Corpodeltesto"/>
        <w:spacing w:before="5"/>
        <w:ind w:left="0"/>
      </w:pPr>
    </w:p>
    <w:p w:rsidR="00083FE5" w:rsidRDefault="00881E7B">
      <w:pPr>
        <w:pStyle w:val="Heading1"/>
      </w:pPr>
      <w:r>
        <w:t>Conclusioni</w:t>
      </w:r>
    </w:p>
    <w:p w:rsidR="00083FE5" w:rsidRDefault="00881E7B" w:rsidP="003B21A9">
      <w:pPr>
        <w:pStyle w:val="Corpodeltesto"/>
        <w:ind w:right="229"/>
        <w:jc w:val="both"/>
      </w:pPr>
      <w:r>
        <w:t>L’analisi condotta mostra una potenzialità del territorio che sembra prospettare un quadro in grado</w:t>
      </w:r>
      <w:r>
        <w:rPr>
          <w:spacing w:val="1"/>
        </w:rPr>
        <w:t xml:space="preserve"> </w:t>
      </w:r>
      <w:r>
        <w:t>di garantire l’equilibrio economico finanziario dell’Enoteca e, dunque, l’assunzione di un rischio di</w:t>
      </w:r>
      <w:r>
        <w:rPr>
          <w:spacing w:val="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sostenibile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concessionario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struttura.</w:t>
      </w:r>
    </w:p>
    <w:p w:rsidR="00083FE5" w:rsidRDefault="00881E7B" w:rsidP="003B21A9">
      <w:pPr>
        <w:pStyle w:val="Paragrafoelenco"/>
        <w:tabs>
          <w:tab w:val="left" w:pos="512"/>
        </w:tabs>
        <w:ind w:right="224"/>
        <w:jc w:val="both"/>
        <w:rPr>
          <w:sz w:val="24"/>
        </w:rPr>
      </w:pPr>
      <w:r>
        <w:rPr>
          <w:sz w:val="24"/>
        </w:rPr>
        <w:t>Appare quanto mai necessario un concessionario che assuma in maniera dinamica e moderna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servizio e che sia in grado di aggredire con impegno la sfida del mercato: </w:t>
      </w:r>
      <w:r w:rsidR="000F47F9">
        <w:rPr>
          <w:sz w:val="24"/>
        </w:rPr>
        <w:t>la scelta di affidare la gestione nel periodo strettamente turistico appare vantaggiosa, poiché l’attività si parametra all’affluenza turistica e alle esigenze di ristoro dei turisti.</w:t>
      </w:r>
    </w:p>
    <w:p w:rsidR="000F47F9" w:rsidRDefault="000F47F9" w:rsidP="003B21A9">
      <w:pPr>
        <w:pStyle w:val="Paragrafoelenco"/>
        <w:tabs>
          <w:tab w:val="left" w:pos="512"/>
        </w:tabs>
        <w:ind w:right="224"/>
        <w:jc w:val="both"/>
        <w:rPr>
          <w:sz w:val="24"/>
        </w:rPr>
      </w:pPr>
      <w:r>
        <w:rPr>
          <w:sz w:val="24"/>
        </w:rPr>
        <w:t>Il rinnovo eventuale per l’anno successivo sarà frutto del concreto impegno profuso nella gestione dell’attività nonché del riscontro ottenuto sul mercato nella stagione turistica.</w:t>
      </w:r>
    </w:p>
    <w:p w:rsidR="00083FE5" w:rsidRDefault="00083FE5">
      <w:pPr>
        <w:pStyle w:val="Corpodeltesto"/>
        <w:spacing w:before="9"/>
        <w:ind w:left="0"/>
        <w:rPr>
          <w:sz w:val="23"/>
        </w:rPr>
      </w:pPr>
    </w:p>
    <w:p w:rsidR="00083FE5" w:rsidRDefault="00083FE5">
      <w:pPr>
        <w:pStyle w:val="Corpodeltesto"/>
        <w:spacing w:before="4"/>
        <w:ind w:left="0"/>
      </w:pPr>
    </w:p>
    <w:p w:rsidR="00083FE5" w:rsidRDefault="00881E7B">
      <w:pPr>
        <w:pStyle w:val="Heading1"/>
      </w:pPr>
      <w:r>
        <w:t>Elaborazione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Economico Finanziario</w:t>
      </w:r>
    </w:p>
    <w:p w:rsidR="00083FE5" w:rsidRDefault="00881E7B" w:rsidP="005F57D1">
      <w:pPr>
        <w:pStyle w:val="Corpodeltesto"/>
        <w:ind w:right="224"/>
        <w:jc w:val="both"/>
        <w:sectPr w:rsidR="00083FE5">
          <w:pgSz w:w="11900" w:h="16840"/>
          <w:pgMar w:top="3680" w:right="900" w:bottom="1920" w:left="900" w:header="1651" w:footer="1734" w:gutter="0"/>
          <w:cols w:space="720"/>
        </w:sectPr>
      </w:pPr>
      <w:r>
        <w:t>Ai fini della redazione del presente Piano Economico Finanziario si assumono a parametri i dati</w:t>
      </w:r>
      <w:r>
        <w:rPr>
          <w:spacing w:val="1"/>
        </w:rPr>
        <w:t xml:space="preserve"> </w:t>
      </w:r>
      <w:r>
        <w:t>relativi</w:t>
      </w:r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voci</w:t>
      </w:r>
      <w:r>
        <w:rPr>
          <w:spacing w:val="8"/>
        </w:rPr>
        <w:t xml:space="preserve"> </w:t>
      </w:r>
      <w:r>
        <w:t>spese/ricavi</w:t>
      </w:r>
      <w:r>
        <w:rPr>
          <w:spacing w:val="15"/>
        </w:rPr>
        <w:t xml:space="preserve"> </w:t>
      </w:r>
      <w:r>
        <w:t>desumibili</w:t>
      </w:r>
      <w:r>
        <w:rPr>
          <w:spacing w:val="4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relazioni</w:t>
      </w:r>
      <w:r>
        <w:rPr>
          <w:spacing w:val="8"/>
        </w:rPr>
        <w:t xml:space="preserve"> </w:t>
      </w:r>
      <w:r>
        <w:t>presentate</w:t>
      </w:r>
      <w:r>
        <w:rPr>
          <w:spacing w:val="6"/>
        </w:rPr>
        <w:t xml:space="preserve"> </w:t>
      </w:r>
      <w:r w:rsidR="000F47F9">
        <w:t>da una delle</w:t>
      </w:r>
      <w:r>
        <w:rPr>
          <w:spacing w:val="5"/>
        </w:rPr>
        <w:t xml:space="preserve"> </w:t>
      </w:r>
      <w:r w:rsidR="000F47F9">
        <w:t>precedenti</w:t>
      </w:r>
      <w:r>
        <w:rPr>
          <w:spacing w:val="6"/>
        </w:rPr>
        <w:t xml:space="preserve"> </w:t>
      </w:r>
      <w:r w:rsidR="005F57D1">
        <w:t>gestione.</w:t>
      </w:r>
    </w:p>
    <w:p w:rsidR="00083FE5" w:rsidRDefault="00083FE5">
      <w:pPr>
        <w:pStyle w:val="Corpodeltesto"/>
        <w:spacing w:before="3"/>
        <w:ind w:left="0"/>
        <w:rPr>
          <w:sz w:val="14"/>
        </w:rPr>
      </w:pPr>
    </w:p>
    <w:p w:rsidR="00F377BE" w:rsidRDefault="00881E7B" w:rsidP="005F57D1">
      <w:pPr>
        <w:pStyle w:val="Corpodeltesto"/>
        <w:spacing w:before="58"/>
        <w:ind w:right="228"/>
        <w:jc w:val="both"/>
      </w:pPr>
      <w:r>
        <w:t xml:space="preserve">Tutte le voci </w:t>
      </w:r>
      <w:r w:rsidR="00F377BE">
        <w:t xml:space="preserve">considerate dalla relazione pervenuta da uno dei precedenti concessionari, </w:t>
      </w:r>
      <w:r>
        <w:t xml:space="preserve">sono </w:t>
      </w:r>
      <w:r w:rsidR="005F57D1">
        <w:t>state incrementate del tasso di inflazione attuale (+ 18.9%)</w:t>
      </w:r>
      <w:r w:rsidR="00F377BE">
        <w:t>.</w:t>
      </w:r>
    </w:p>
    <w:p w:rsidR="00F377BE" w:rsidRDefault="00F377BE" w:rsidP="005F57D1">
      <w:pPr>
        <w:pStyle w:val="Corpodeltesto"/>
        <w:spacing w:before="58"/>
        <w:ind w:right="228"/>
        <w:jc w:val="both"/>
      </w:pPr>
      <w:r>
        <w:t>Nei costi non sono state considerate le spese di personale.</w:t>
      </w:r>
    </w:p>
    <w:p w:rsidR="00083FE5" w:rsidRDefault="005F57D1" w:rsidP="005F57D1">
      <w:pPr>
        <w:pStyle w:val="Corpodeltesto"/>
        <w:spacing w:before="58"/>
        <w:ind w:right="228"/>
        <w:jc w:val="both"/>
      </w:pPr>
      <w:r>
        <w:t>I costi e ricavi sono stati calcolati prendendo in considerazione lo svolgimento dell’attività di ristorazione/bar sette giorni su sette aperti pranzo e cena.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4"/>
        <w:jc w:val="both"/>
      </w:pPr>
      <w:r>
        <w:t>Si precisa che la variabile “utile di impresa” è legata anche alla variabile “efficacia dell’azione</w:t>
      </w:r>
      <w:r>
        <w:rPr>
          <w:spacing w:val="1"/>
        </w:rPr>
        <w:t xml:space="preserve"> </w:t>
      </w:r>
      <w:r>
        <w:t>dell’impresario”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determinare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raggiungimento</w:t>
      </w:r>
      <w:r>
        <w:rPr>
          <w:spacing w:val="-57"/>
        </w:rPr>
        <w:t xml:space="preserve"> </w:t>
      </w:r>
      <w:r>
        <w:t>dell’equilibrio economico finanziario le cui cause possono essere sia oggettive che soggettive e</w:t>
      </w:r>
      <w:r>
        <w:rPr>
          <w:spacing w:val="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oggetto di attenta</w:t>
      </w:r>
      <w:r>
        <w:rPr>
          <w:spacing w:val="-1"/>
        </w:rPr>
        <w:t xml:space="preserve"> </w:t>
      </w:r>
      <w:r>
        <w:t>valutazione.</w:t>
      </w:r>
    </w:p>
    <w:p w:rsidR="00083FE5" w:rsidRDefault="00083FE5">
      <w:pPr>
        <w:pStyle w:val="Corpodeltesto"/>
        <w:ind w:left="0"/>
      </w:pPr>
    </w:p>
    <w:p w:rsidR="005F57D1" w:rsidRDefault="00881E7B" w:rsidP="005F57D1">
      <w:pPr>
        <w:spacing w:before="60"/>
        <w:ind w:left="232" w:right="244"/>
        <w:jc w:val="both"/>
        <w:rPr>
          <w:sz w:val="24"/>
        </w:rPr>
      </w:pPr>
      <w:r w:rsidRPr="00F377BE">
        <w:rPr>
          <w:sz w:val="24"/>
          <w:szCs w:val="24"/>
        </w:rPr>
        <w:t>Il</w:t>
      </w:r>
      <w:r w:rsidRPr="00F377BE">
        <w:rPr>
          <w:spacing w:val="-2"/>
          <w:sz w:val="24"/>
          <w:szCs w:val="24"/>
        </w:rPr>
        <w:t xml:space="preserve"> </w:t>
      </w:r>
      <w:r w:rsidRPr="00F377BE">
        <w:rPr>
          <w:sz w:val="24"/>
          <w:szCs w:val="24"/>
        </w:rPr>
        <w:t>canone</w:t>
      </w:r>
      <w:r w:rsidRPr="00F377BE">
        <w:rPr>
          <w:spacing w:val="-2"/>
          <w:sz w:val="24"/>
          <w:szCs w:val="24"/>
        </w:rPr>
        <w:t xml:space="preserve"> </w:t>
      </w:r>
      <w:r w:rsidRPr="00F377BE">
        <w:rPr>
          <w:sz w:val="24"/>
          <w:szCs w:val="24"/>
        </w:rPr>
        <w:t>di</w:t>
      </w:r>
      <w:r w:rsidRPr="00F377BE">
        <w:rPr>
          <w:spacing w:val="-1"/>
          <w:sz w:val="24"/>
          <w:szCs w:val="24"/>
        </w:rPr>
        <w:t xml:space="preserve"> </w:t>
      </w:r>
      <w:r w:rsidRPr="00F377BE">
        <w:rPr>
          <w:sz w:val="24"/>
          <w:szCs w:val="24"/>
        </w:rPr>
        <w:t>concessione è</w:t>
      </w:r>
      <w:r w:rsidRPr="00F377BE">
        <w:rPr>
          <w:spacing w:val="-3"/>
          <w:sz w:val="24"/>
          <w:szCs w:val="24"/>
        </w:rPr>
        <w:t xml:space="preserve"> </w:t>
      </w:r>
      <w:r w:rsidRPr="00F377BE">
        <w:rPr>
          <w:sz w:val="24"/>
          <w:szCs w:val="24"/>
        </w:rPr>
        <w:t>stato</w:t>
      </w:r>
      <w:r w:rsidRPr="00F377BE">
        <w:rPr>
          <w:spacing w:val="-1"/>
          <w:sz w:val="24"/>
          <w:szCs w:val="24"/>
        </w:rPr>
        <w:t xml:space="preserve"> </w:t>
      </w:r>
      <w:r w:rsidRPr="00F377BE">
        <w:rPr>
          <w:sz w:val="24"/>
          <w:szCs w:val="24"/>
        </w:rPr>
        <w:t>fissato</w:t>
      </w:r>
      <w:r w:rsidRPr="00F377BE">
        <w:rPr>
          <w:spacing w:val="-1"/>
          <w:sz w:val="24"/>
          <w:szCs w:val="24"/>
        </w:rPr>
        <w:t xml:space="preserve"> </w:t>
      </w:r>
      <w:r w:rsidR="005F57D1" w:rsidRPr="00F377BE">
        <w:rPr>
          <w:sz w:val="24"/>
          <w:szCs w:val="24"/>
        </w:rPr>
        <w:t>in 400 euro mensili come applicazione dei criteri quantitativi individuati dalla Banca Dati delle quotazioni immobiliari</w:t>
      </w:r>
      <w:r w:rsidR="005F57D1">
        <w:rPr>
          <w:sz w:val="24"/>
        </w:rPr>
        <w:t xml:space="preserve"> dell’Agenzia delle Entrate, facendo riferimento al secondo semestre 2022.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7"/>
        <w:jc w:val="both"/>
      </w:pPr>
      <w:r>
        <w:t xml:space="preserve">La concessione avrà la </w:t>
      </w:r>
      <w:r w:rsidR="005F57D1">
        <w:t xml:space="preserve">durata di sei mesi </w:t>
      </w:r>
      <w:r>
        <w:t>decorrenti dalla stipula del contratto, con possibilità di</w:t>
      </w:r>
      <w:r>
        <w:rPr>
          <w:spacing w:val="1"/>
        </w:rPr>
        <w:t xml:space="preserve"> </w:t>
      </w:r>
      <w:r>
        <w:t>rinnovo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 w:rsidR="005F57D1">
        <w:t>l’anno successivo</w:t>
      </w:r>
    </w:p>
    <w:p w:rsidR="00083FE5" w:rsidRDefault="00083FE5">
      <w:pPr>
        <w:pStyle w:val="Corpodeltesto"/>
        <w:ind w:left="0"/>
      </w:pPr>
    </w:p>
    <w:p w:rsidR="00083FE5" w:rsidRDefault="00881E7B">
      <w:pPr>
        <w:pStyle w:val="Corpodeltesto"/>
        <w:ind w:right="222"/>
        <w:jc w:val="both"/>
      </w:pPr>
      <w:r>
        <w:t>Di seguito si riporta la proiezione ipotetica della concessione. Gli importi sono indicati al netto</w:t>
      </w:r>
      <w:r>
        <w:rPr>
          <w:spacing w:val="1"/>
        </w:rPr>
        <w:t xml:space="preserve"> </w:t>
      </w:r>
      <w:r>
        <w:t>dell'IVA.</w:t>
      </w:r>
    </w:p>
    <w:p w:rsidR="00083FE5" w:rsidRDefault="00083FE5">
      <w:pPr>
        <w:pStyle w:val="Corpodeltesto"/>
        <w:ind w:left="0"/>
        <w:rPr>
          <w:sz w:val="20"/>
        </w:rPr>
      </w:pPr>
    </w:p>
    <w:p w:rsidR="00083FE5" w:rsidRDefault="00083FE5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p w:rsidR="003B21A9" w:rsidRDefault="003B21A9">
      <w:pPr>
        <w:pStyle w:val="Corpodeltesto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1961"/>
        <w:gridCol w:w="1937"/>
        <w:gridCol w:w="2083"/>
        <w:gridCol w:w="1934"/>
      </w:tblGrid>
      <w:tr w:rsidR="00083FE5" w:rsidRPr="003B21A9">
        <w:trPr>
          <w:trHeight w:val="551"/>
        </w:trPr>
        <w:tc>
          <w:tcPr>
            <w:tcW w:w="1939" w:type="dxa"/>
          </w:tcPr>
          <w:p w:rsidR="00083FE5" w:rsidRPr="003B21A9" w:rsidRDefault="00881E7B">
            <w:pPr>
              <w:pStyle w:val="TableParagraph"/>
              <w:spacing w:line="271" w:lineRule="exact"/>
              <w:ind w:left="153" w:right="144"/>
              <w:jc w:val="center"/>
              <w:rPr>
                <w:rFonts w:ascii="Arial"/>
                <w:b/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lastRenderedPageBreak/>
              <w:t>Anno</w:t>
            </w:r>
          </w:p>
        </w:tc>
        <w:tc>
          <w:tcPr>
            <w:tcW w:w="1961" w:type="dxa"/>
          </w:tcPr>
          <w:p w:rsidR="00083FE5" w:rsidRPr="003B21A9" w:rsidRDefault="00881E7B">
            <w:pPr>
              <w:pStyle w:val="TableParagraph"/>
              <w:spacing w:line="276" w:lineRule="exact"/>
              <w:ind w:left="472" w:right="204" w:hanging="240"/>
              <w:rPr>
                <w:rFonts w:ascii="Arial"/>
                <w:b/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t>Uscite/Spese</w:t>
            </w:r>
            <w:r w:rsidRPr="003B21A9">
              <w:rPr>
                <w:rFonts w:ascii="Arial"/>
                <w:b/>
                <w:spacing w:val="-64"/>
                <w:sz w:val="20"/>
                <w:szCs w:val="20"/>
              </w:rPr>
              <w:t xml:space="preserve"> </w:t>
            </w:r>
            <w:r w:rsidRPr="003B21A9">
              <w:rPr>
                <w:rFonts w:ascii="Arial"/>
                <w:b/>
                <w:sz w:val="20"/>
                <w:szCs w:val="20"/>
              </w:rPr>
              <w:t>presunte</w:t>
            </w:r>
          </w:p>
        </w:tc>
        <w:tc>
          <w:tcPr>
            <w:tcW w:w="1937" w:type="dxa"/>
          </w:tcPr>
          <w:p w:rsidR="00083FE5" w:rsidRPr="003B21A9" w:rsidRDefault="00881E7B">
            <w:pPr>
              <w:pStyle w:val="TableParagraph"/>
              <w:spacing w:line="271" w:lineRule="exact"/>
              <w:ind w:left="5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B21A9">
              <w:rPr>
                <w:rFonts w:ascii="Arial" w:hAnsi="Arial"/>
                <w:b/>
                <w:w w:val="99"/>
                <w:sz w:val="20"/>
                <w:szCs w:val="20"/>
              </w:rPr>
              <w:t>€</w:t>
            </w:r>
          </w:p>
        </w:tc>
        <w:tc>
          <w:tcPr>
            <w:tcW w:w="2083" w:type="dxa"/>
          </w:tcPr>
          <w:p w:rsidR="00083FE5" w:rsidRPr="003B21A9" w:rsidRDefault="00881E7B">
            <w:pPr>
              <w:pStyle w:val="TableParagraph"/>
              <w:spacing w:line="276" w:lineRule="exact"/>
              <w:ind w:left="529" w:right="77" w:hanging="420"/>
              <w:rPr>
                <w:rFonts w:ascii="Arial"/>
                <w:b/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t>Entrate/fatturato</w:t>
            </w:r>
            <w:r w:rsidRPr="003B21A9">
              <w:rPr>
                <w:rFonts w:ascii="Arial"/>
                <w:b/>
                <w:spacing w:val="-64"/>
                <w:sz w:val="20"/>
                <w:szCs w:val="20"/>
              </w:rPr>
              <w:t xml:space="preserve"> </w:t>
            </w:r>
            <w:r w:rsidRPr="003B21A9">
              <w:rPr>
                <w:rFonts w:ascii="Arial"/>
                <w:b/>
                <w:sz w:val="20"/>
                <w:szCs w:val="20"/>
              </w:rPr>
              <w:t>presunto</w:t>
            </w:r>
          </w:p>
        </w:tc>
        <w:tc>
          <w:tcPr>
            <w:tcW w:w="1934" w:type="dxa"/>
          </w:tcPr>
          <w:p w:rsidR="00083FE5" w:rsidRPr="003B21A9" w:rsidRDefault="00881E7B">
            <w:pPr>
              <w:pStyle w:val="TableParagraph"/>
              <w:spacing w:line="271" w:lineRule="exact"/>
              <w:ind w:left="8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B21A9">
              <w:rPr>
                <w:rFonts w:ascii="Arial" w:hAnsi="Arial"/>
                <w:b/>
                <w:w w:val="99"/>
                <w:sz w:val="20"/>
                <w:szCs w:val="20"/>
              </w:rPr>
              <w:t>€</w:t>
            </w:r>
          </w:p>
        </w:tc>
      </w:tr>
      <w:tr w:rsidR="003B21A9" w:rsidRPr="003B21A9">
        <w:trPr>
          <w:trHeight w:val="2137"/>
        </w:trPr>
        <w:tc>
          <w:tcPr>
            <w:tcW w:w="1939" w:type="dxa"/>
          </w:tcPr>
          <w:p w:rsidR="003B21A9" w:rsidRPr="003B21A9" w:rsidRDefault="003B21A9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>
            <w:pPr>
              <w:pStyle w:val="TableParagraph"/>
              <w:ind w:left="153" w:right="145"/>
              <w:jc w:val="center"/>
              <w:rPr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t>2023</w:t>
            </w:r>
            <w:r w:rsidRPr="003B21A9">
              <w:rPr>
                <w:sz w:val="20"/>
                <w:szCs w:val="20"/>
              </w:rPr>
              <w:t xml:space="preserve"> (previsione di 6</w:t>
            </w:r>
            <w:r w:rsidRPr="003B21A9">
              <w:rPr>
                <w:spacing w:val="-64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mesi)</w:t>
            </w:r>
          </w:p>
          <w:p w:rsidR="003B21A9" w:rsidRPr="003B21A9" w:rsidRDefault="003B21A9">
            <w:pPr>
              <w:pStyle w:val="TableParagraph"/>
              <w:ind w:left="153" w:right="145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>
            <w:pPr>
              <w:pStyle w:val="TableParagraph"/>
              <w:ind w:left="107" w:right="91" w:hanging="4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Spese generali di</w:t>
            </w:r>
            <w:r w:rsidRPr="003B21A9">
              <w:rPr>
                <w:spacing w:val="-59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amministrazione</w:t>
            </w:r>
            <w:r w:rsidRPr="003B21A9">
              <w:rPr>
                <w:spacing w:val="1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(commercialista,</w:t>
            </w:r>
            <w:r w:rsidRPr="003B21A9">
              <w:rPr>
                <w:spacing w:val="-64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imposte,</w:t>
            </w:r>
            <w:r w:rsidRPr="003B21A9">
              <w:rPr>
                <w:spacing w:val="1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assicurazioni</w:t>
            </w:r>
            <w:r w:rsidRPr="003B21A9">
              <w:rPr>
                <w:spacing w:val="1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ecc.)</w:t>
            </w:r>
          </w:p>
        </w:tc>
        <w:tc>
          <w:tcPr>
            <w:tcW w:w="1937" w:type="dxa"/>
          </w:tcPr>
          <w:p w:rsidR="003B21A9" w:rsidRPr="003B21A9" w:rsidRDefault="003B21A9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>
            <w:pPr>
              <w:pStyle w:val="TableParagraph"/>
              <w:ind w:left="412" w:right="407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4.500,00</w:t>
            </w:r>
          </w:p>
        </w:tc>
        <w:tc>
          <w:tcPr>
            <w:tcW w:w="2083" w:type="dxa"/>
          </w:tcPr>
          <w:p w:rsidR="003B21A9" w:rsidRPr="003B21A9" w:rsidRDefault="003B21A9" w:rsidP="002374F4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356" w:right="343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Ristorazione</w:t>
            </w:r>
          </w:p>
        </w:tc>
        <w:tc>
          <w:tcPr>
            <w:tcW w:w="1934" w:type="dxa"/>
          </w:tcPr>
          <w:p w:rsidR="003B21A9" w:rsidRPr="003B21A9" w:rsidRDefault="003B21A9" w:rsidP="002374F4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412" w:right="404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49.900,00</w:t>
            </w:r>
          </w:p>
        </w:tc>
      </w:tr>
      <w:tr w:rsidR="003B21A9" w:rsidRPr="003B21A9">
        <w:trPr>
          <w:trHeight w:val="1379"/>
        </w:trPr>
        <w:tc>
          <w:tcPr>
            <w:tcW w:w="1939" w:type="dxa"/>
          </w:tcPr>
          <w:p w:rsidR="003B21A9" w:rsidRPr="003B21A9" w:rsidRDefault="003B21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5F57D1">
            <w:pPr>
              <w:pStyle w:val="TableParagraph"/>
              <w:spacing w:line="270" w:lineRule="atLeast"/>
              <w:ind w:left="191" w:right="181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Utenze (gas,</w:t>
            </w:r>
            <w:r w:rsidRPr="003B21A9">
              <w:rPr>
                <w:spacing w:val="1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energia elettrica,telefoniche)</w:t>
            </w:r>
          </w:p>
        </w:tc>
        <w:tc>
          <w:tcPr>
            <w:tcW w:w="1937" w:type="dxa"/>
          </w:tcPr>
          <w:p w:rsidR="003B21A9" w:rsidRPr="003B21A9" w:rsidRDefault="003B21A9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>
            <w:pPr>
              <w:pStyle w:val="TableParagraph"/>
              <w:ind w:left="412" w:right="407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9.500,00</w:t>
            </w:r>
          </w:p>
        </w:tc>
        <w:tc>
          <w:tcPr>
            <w:tcW w:w="2083" w:type="dxa"/>
          </w:tcPr>
          <w:p w:rsidR="003B21A9" w:rsidRPr="003B21A9" w:rsidRDefault="003B21A9">
            <w:pPr>
              <w:pStyle w:val="TableParagraph"/>
              <w:ind w:left="356" w:right="343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B21A9" w:rsidRPr="003B21A9" w:rsidRDefault="003B21A9" w:rsidP="00F377BE">
            <w:pPr>
              <w:pStyle w:val="TableParagraph"/>
              <w:ind w:left="412" w:right="404"/>
              <w:jc w:val="center"/>
              <w:rPr>
                <w:sz w:val="20"/>
                <w:szCs w:val="20"/>
              </w:rPr>
            </w:pPr>
          </w:p>
        </w:tc>
      </w:tr>
      <w:tr w:rsidR="003B21A9" w:rsidRPr="003B21A9">
        <w:trPr>
          <w:trHeight w:val="1106"/>
        </w:trPr>
        <w:tc>
          <w:tcPr>
            <w:tcW w:w="1939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 w:rsidP="002374F4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559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Canone</w:t>
            </w:r>
          </w:p>
        </w:tc>
        <w:tc>
          <w:tcPr>
            <w:tcW w:w="1937" w:type="dxa"/>
          </w:tcPr>
          <w:p w:rsidR="003B21A9" w:rsidRPr="003B21A9" w:rsidRDefault="003B21A9" w:rsidP="002374F4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412" w:right="407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2.400,00</w:t>
            </w:r>
          </w:p>
        </w:tc>
        <w:tc>
          <w:tcPr>
            <w:tcW w:w="2083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21A9" w:rsidRPr="003B21A9">
        <w:trPr>
          <w:trHeight w:val="1106"/>
        </w:trPr>
        <w:tc>
          <w:tcPr>
            <w:tcW w:w="1939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 w:rsidP="003B21A9">
            <w:pPr>
              <w:pStyle w:val="TableParagraph"/>
              <w:spacing w:line="276" w:lineRule="exact"/>
              <w:ind w:left="453" w:right="423" w:firstLin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Acquisto merci</w:t>
            </w:r>
          </w:p>
        </w:tc>
        <w:tc>
          <w:tcPr>
            <w:tcW w:w="1937" w:type="dxa"/>
          </w:tcPr>
          <w:p w:rsidR="003B21A9" w:rsidRPr="003B21A9" w:rsidRDefault="003B21A9" w:rsidP="002374F4">
            <w:pPr>
              <w:pStyle w:val="TableParagraph"/>
              <w:spacing w:line="271" w:lineRule="exact"/>
              <w:ind w:left="412"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15.400,00</w:t>
            </w:r>
          </w:p>
        </w:tc>
        <w:tc>
          <w:tcPr>
            <w:tcW w:w="2083" w:type="dxa"/>
          </w:tcPr>
          <w:p w:rsidR="003B21A9" w:rsidRPr="003B21A9" w:rsidRDefault="003B21A9" w:rsidP="003B21A9">
            <w:pPr>
              <w:pStyle w:val="TableParagraph"/>
              <w:spacing w:line="276" w:lineRule="exact"/>
              <w:ind w:left="453" w:right="423" w:firstLine="60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Vendita prodotti locali</w:t>
            </w:r>
          </w:p>
        </w:tc>
        <w:tc>
          <w:tcPr>
            <w:tcW w:w="1934" w:type="dxa"/>
          </w:tcPr>
          <w:p w:rsidR="003B21A9" w:rsidRPr="003B21A9" w:rsidRDefault="003B21A9" w:rsidP="003B21A9">
            <w:pPr>
              <w:pStyle w:val="TableParagraph"/>
              <w:spacing w:line="276" w:lineRule="exact"/>
              <w:ind w:left="453" w:right="423" w:firstLine="60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7.000,00</w:t>
            </w:r>
          </w:p>
        </w:tc>
      </w:tr>
      <w:tr w:rsidR="003B21A9" w:rsidRPr="003B21A9">
        <w:trPr>
          <w:trHeight w:val="1106"/>
        </w:trPr>
        <w:tc>
          <w:tcPr>
            <w:tcW w:w="1939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 w:rsidP="002374F4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347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Spese</w:t>
            </w:r>
            <w:r w:rsidRPr="003B21A9">
              <w:rPr>
                <w:spacing w:val="-3"/>
                <w:sz w:val="20"/>
                <w:szCs w:val="20"/>
              </w:rPr>
              <w:t xml:space="preserve"> </w:t>
            </w:r>
            <w:r w:rsidRPr="003B21A9">
              <w:rPr>
                <w:sz w:val="20"/>
                <w:szCs w:val="20"/>
              </w:rPr>
              <w:t>varie</w:t>
            </w:r>
          </w:p>
        </w:tc>
        <w:tc>
          <w:tcPr>
            <w:tcW w:w="1937" w:type="dxa"/>
          </w:tcPr>
          <w:p w:rsidR="003B21A9" w:rsidRPr="003B21A9" w:rsidRDefault="003B21A9" w:rsidP="002374F4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3B21A9" w:rsidRPr="003B21A9" w:rsidRDefault="003B21A9" w:rsidP="002374F4">
            <w:pPr>
              <w:pStyle w:val="TableParagraph"/>
              <w:ind w:left="412" w:right="407"/>
              <w:jc w:val="center"/>
              <w:rPr>
                <w:sz w:val="20"/>
                <w:szCs w:val="20"/>
              </w:rPr>
            </w:pPr>
            <w:r w:rsidRPr="003B21A9">
              <w:rPr>
                <w:sz w:val="20"/>
                <w:szCs w:val="20"/>
              </w:rPr>
              <w:t>4.700,00</w:t>
            </w:r>
          </w:p>
        </w:tc>
        <w:tc>
          <w:tcPr>
            <w:tcW w:w="2083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3B21A9" w:rsidRPr="003B21A9" w:rsidRDefault="003B21A9" w:rsidP="002374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21A9" w:rsidRPr="003B21A9">
        <w:trPr>
          <w:trHeight w:val="1106"/>
        </w:trPr>
        <w:tc>
          <w:tcPr>
            <w:tcW w:w="1939" w:type="dxa"/>
          </w:tcPr>
          <w:p w:rsidR="003B21A9" w:rsidRPr="003B21A9" w:rsidRDefault="003B21A9" w:rsidP="002374F4">
            <w:pPr>
              <w:pStyle w:val="TableParagraph"/>
              <w:spacing w:line="258" w:lineRule="exact"/>
              <w:ind w:right="97"/>
              <w:jc w:val="right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3B21A9" w:rsidRPr="003B21A9" w:rsidRDefault="003B21A9" w:rsidP="003B21A9">
            <w:pPr>
              <w:pStyle w:val="TableParagraph"/>
              <w:spacing w:line="258" w:lineRule="exact"/>
              <w:ind w:left="412" w:right="407"/>
              <w:rPr>
                <w:rFonts w:ascii="Arial"/>
                <w:b/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t>Totale</w:t>
            </w:r>
          </w:p>
        </w:tc>
        <w:tc>
          <w:tcPr>
            <w:tcW w:w="1937" w:type="dxa"/>
          </w:tcPr>
          <w:p w:rsidR="003B21A9" w:rsidRPr="003B21A9" w:rsidRDefault="003B21A9" w:rsidP="003B21A9">
            <w:pPr>
              <w:pStyle w:val="TableParagraph"/>
              <w:spacing w:line="258" w:lineRule="exac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       </w:t>
            </w:r>
            <w:r w:rsidRPr="003B21A9">
              <w:rPr>
                <w:rFonts w:ascii="Arial"/>
                <w:b/>
                <w:sz w:val="20"/>
                <w:szCs w:val="20"/>
              </w:rPr>
              <w:t>36.500,00</w:t>
            </w:r>
          </w:p>
        </w:tc>
        <w:tc>
          <w:tcPr>
            <w:tcW w:w="2083" w:type="dxa"/>
          </w:tcPr>
          <w:p w:rsidR="003B21A9" w:rsidRPr="003B21A9" w:rsidRDefault="003B21A9" w:rsidP="003B21A9">
            <w:pPr>
              <w:pStyle w:val="TableParagraph"/>
              <w:spacing w:line="258" w:lineRule="exact"/>
              <w:ind w:left="412" w:right="404"/>
              <w:rPr>
                <w:rFonts w:ascii="Arial"/>
                <w:b/>
                <w:sz w:val="20"/>
                <w:szCs w:val="20"/>
              </w:rPr>
            </w:pPr>
            <w:r w:rsidRPr="003B21A9">
              <w:rPr>
                <w:rFonts w:ascii="Arial"/>
                <w:b/>
                <w:sz w:val="20"/>
                <w:szCs w:val="20"/>
              </w:rPr>
              <w:t>Totale</w:t>
            </w:r>
          </w:p>
        </w:tc>
        <w:tc>
          <w:tcPr>
            <w:tcW w:w="1934" w:type="dxa"/>
          </w:tcPr>
          <w:p w:rsidR="003B21A9" w:rsidRPr="003B21A9" w:rsidRDefault="003B21A9" w:rsidP="003B21A9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     </w:t>
            </w:r>
            <w:r w:rsidRPr="003B21A9">
              <w:rPr>
                <w:rFonts w:ascii="Arial"/>
                <w:b/>
                <w:sz w:val="20"/>
                <w:szCs w:val="20"/>
              </w:rPr>
              <w:t>56.900,00</w:t>
            </w:r>
          </w:p>
        </w:tc>
      </w:tr>
    </w:tbl>
    <w:p w:rsidR="00083FE5" w:rsidRPr="003B21A9" w:rsidRDefault="00083FE5" w:rsidP="003B21A9">
      <w:pPr>
        <w:rPr>
          <w:sz w:val="20"/>
          <w:szCs w:val="20"/>
        </w:rPr>
      </w:pPr>
    </w:p>
    <w:sectPr w:rsidR="00083FE5" w:rsidRPr="003B21A9" w:rsidSect="00083FE5">
      <w:pgSz w:w="11900" w:h="16840"/>
      <w:pgMar w:top="3680" w:right="900" w:bottom="1920" w:left="900" w:header="1651" w:footer="1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2C" w:rsidRDefault="0056752C" w:rsidP="00083FE5">
      <w:r>
        <w:separator/>
      </w:r>
    </w:p>
  </w:endnote>
  <w:endnote w:type="continuationSeparator" w:id="0">
    <w:p w:rsidR="0056752C" w:rsidRDefault="0056752C" w:rsidP="0008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E5" w:rsidRDefault="00BD7A20">
    <w:pPr>
      <w:pStyle w:val="Corpodeltesto"/>
      <w:spacing w:line="14" w:lineRule="auto"/>
      <w:ind w:left="0"/>
      <w:rPr>
        <w:sz w:val="20"/>
      </w:rPr>
    </w:pPr>
    <w:r w:rsidRPr="00BD7A20">
      <w:pict>
        <v:line id="_x0000_s1028" style="position:absolute;z-index:-16012288;mso-position-horizontal-relative:page;mso-position-vertical-relative:page" from="278.5pt,765.5pt" to="298.6pt,765.5pt" strokeweight=".23528mm">
          <w10:wrap anchorx="page" anchory="page"/>
        </v:line>
      </w:pict>
    </w:r>
    <w:r w:rsidRPr="00BD7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.55pt;margin-top:744.3pt;width:464.3pt;height:12pt;z-index:-16011776;mso-position-horizontal-relative:page;mso-position-vertical-relative:page" filled="f" stroked="f">
          <v:textbox inset="0,0,0,0">
            <w:txbxContent>
              <w:p w:rsidR="00083FE5" w:rsidRDefault="00881E7B">
                <w:pPr>
                  <w:tabs>
                    <w:tab w:val="left" w:pos="9265"/>
                  </w:tabs>
                  <w:spacing w:line="215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 w:rsidRPr="00BD7A20">
      <w:pict>
        <v:shape id="_x0000_s1026" type="#_x0000_t202" style="position:absolute;margin-left:530.5pt;margin-top:744.3pt;width:11pt;height:12pt;z-index:-16011264;mso-position-horizontal-relative:page;mso-position-vertical-relative:page" filled="f" stroked="f">
          <v:textbox inset="0,0,0,0">
            <w:txbxContent>
              <w:p w:rsidR="00083FE5" w:rsidRDefault="00BD7A20">
                <w:pPr>
                  <w:spacing w:line="215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81E7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6CF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D7A20">
      <w:pict>
        <v:shape id="_x0000_s1025" type="#_x0000_t202" style="position:absolute;margin-left:55.65pt;margin-top:767.35pt;width:484.15pt;height:39.45pt;z-index:-16010752;mso-position-horizontal-relative:page;mso-position-vertical-relative:page" filled="f" stroked="f">
          <v:textbox inset="0,0,0,0">
            <w:txbxContent>
              <w:p w:rsidR="00083FE5" w:rsidRDefault="00881E7B">
                <w:pPr>
                  <w:spacing w:line="215" w:lineRule="exact"/>
                  <w:ind w:left="3752" w:right="375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Comune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Antitransgenico</w:t>
                </w:r>
              </w:p>
              <w:p w:rsidR="00083FE5" w:rsidRDefault="00881E7B">
                <w:pPr>
                  <w:spacing w:line="182" w:lineRule="exact"/>
                  <w:ind w:left="2799"/>
                  <w:rPr>
                    <w:sz w:val="16"/>
                  </w:rPr>
                </w:pPr>
                <w:r>
                  <w:rPr>
                    <w:sz w:val="16"/>
                  </w:rPr>
                  <w:t>Deliberazione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Consiglio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comunale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n.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45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dell’8 giugno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2000</w:t>
                </w:r>
              </w:p>
              <w:p w:rsidR="00083FE5" w:rsidRDefault="00881E7B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“…</w:t>
                </w:r>
                <w:r>
                  <w:rPr>
                    <w:spacing w:val="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vietare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su</w:t>
                </w:r>
                <w:r>
                  <w:rPr>
                    <w:spacing w:val="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tutto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il</w:t>
                </w:r>
                <w:r>
                  <w:rPr>
                    <w:spacing w:val="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territorio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comunale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sperimentazione,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coltivazione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allevamento</w:t>
                </w:r>
                <w:r>
                  <w:rPr>
                    <w:spacing w:val="1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organismi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viventi,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sia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vegetali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che</w:t>
                </w:r>
                <w:r>
                  <w:rPr>
                    <w:spacing w:val="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animali,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ottenuti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mediante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manipolazione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genetica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…”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2C" w:rsidRDefault="0056752C" w:rsidP="00083FE5">
      <w:r>
        <w:separator/>
      </w:r>
    </w:p>
  </w:footnote>
  <w:footnote w:type="continuationSeparator" w:id="0">
    <w:p w:rsidR="0056752C" w:rsidRDefault="0056752C" w:rsidP="0008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E5" w:rsidRDefault="00881E7B">
    <w:pPr>
      <w:pStyle w:val="Corpodel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02144" behindDoc="1" locked="0" layoutInCell="1" allowOverlap="1">
          <wp:simplePos x="0" y="0"/>
          <wp:positionH relativeFrom="page">
            <wp:posOffset>853539</wp:posOffset>
          </wp:positionH>
          <wp:positionV relativeFrom="page">
            <wp:posOffset>1048506</wp:posOffset>
          </wp:positionV>
          <wp:extent cx="521759" cy="929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759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02656" behindDoc="1" locked="0" layoutInCell="1" allowOverlap="1">
          <wp:simplePos x="0" y="0"/>
          <wp:positionH relativeFrom="page">
            <wp:posOffset>6035039</wp:posOffset>
          </wp:positionH>
          <wp:positionV relativeFrom="page">
            <wp:posOffset>1139947</wp:posOffset>
          </wp:positionV>
          <wp:extent cx="705611" cy="8900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5611" cy="8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A20" w:rsidRPr="00BD7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3.15pt;margin-top:84.1pt;width:268.7pt;height:38pt;z-index:-16013312;mso-position-horizontal-relative:page;mso-position-vertical-relative:page" filled="f" stroked="f">
          <v:textbox inset="0,0,0,0">
            <w:txbxContent>
              <w:p w:rsidR="00083FE5" w:rsidRDefault="00881E7B">
                <w:pPr>
                  <w:spacing w:line="413" w:lineRule="exact"/>
                  <w:ind w:left="3" w:right="3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COMUNE</w:t>
                </w:r>
                <w:r>
                  <w:rPr>
                    <w:b/>
                    <w:spacing w:val="-4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DI</w:t>
                </w:r>
                <w:r>
                  <w:rPr>
                    <w:b/>
                    <w:spacing w:val="-3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TERRICCIOLA</w:t>
                </w:r>
              </w:p>
              <w:p w:rsidR="00083FE5" w:rsidRDefault="00881E7B">
                <w:pPr>
                  <w:spacing w:line="320" w:lineRule="exact"/>
                  <w:ind w:left="3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Provincia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di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Pisa</w:t>
                </w:r>
              </w:p>
            </w:txbxContent>
          </v:textbox>
          <w10:wrap anchorx="page" anchory="page"/>
        </v:shape>
      </w:pict>
    </w:r>
    <w:r w:rsidR="00BD7A20" w:rsidRPr="00BD7A20">
      <w:pict>
        <v:shape id="_x0000_s1029" type="#_x0000_t202" style="position:absolute;margin-left:101.1pt;margin-top:137.6pt;width:392.95pt;height:47.75pt;z-index:-16012800;mso-position-horizontal-relative:page;mso-position-vertical-relative:page" filled="f" stroked="f">
          <v:textbox inset="0,0,0,0">
            <w:txbxContent>
              <w:p w:rsidR="00083FE5" w:rsidRDefault="00881E7B">
                <w:pPr>
                  <w:spacing w:line="215" w:lineRule="exact"/>
                  <w:ind w:left="8" w:right="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Via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Roma,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37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56030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TERRICCIOLA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(PI)</w:t>
                </w:r>
              </w:p>
              <w:p w:rsidR="00083FE5" w:rsidRDefault="00881E7B">
                <w:pPr>
                  <w:spacing w:line="230" w:lineRule="exact"/>
                  <w:ind w:left="7" w:right="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0587-65651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fax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0587-655205</w:t>
                </w:r>
              </w:p>
              <w:p w:rsidR="00083FE5" w:rsidRDefault="00BD7A20">
                <w:pPr>
                  <w:pStyle w:val="Corpodeltesto"/>
                  <w:spacing w:line="276" w:lineRule="exact"/>
                  <w:ind w:left="8" w:right="8"/>
                  <w:jc w:val="center"/>
                </w:pPr>
                <w:hyperlink r:id="rId3">
                  <w:r w:rsidR="00881E7B">
                    <w:t>http://www.comune.terricciola.pi.it</w:t>
                  </w:r>
                  <w:r w:rsidR="00881E7B">
                    <w:rPr>
                      <w:spacing w:val="-6"/>
                    </w:rPr>
                    <w:t xml:space="preserve"> </w:t>
                  </w:r>
                </w:hyperlink>
                <w:r w:rsidR="00881E7B">
                  <w:t>–</w:t>
                </w:r>
                <w:r w:rsidR="00881E7B">
                  <w:rPr>
                    <w:spacing w:val="-6"/>
                  </w:rPr>
                  <w:t xml:space="preserve"> </w:t>
                </w:r>
                <w:r w:rsidR="00881E7B">
                  <w:t>E-Mail:</w:t>
                </w:r>
                <w:r w:rsidR="00881E7B">
                  <w:rPr>
                    <w:spacing w:val="-5"/>
                  </w:rPr>
                  <w:t xml:space="preserve"> </w:t>
                </w:r>
                <w:hyperlink r:id="rId4">
                  <w:r w:rsidR="00881E7B">
                    <w:t>segreteria@comune.terricciola.pi.it</w:t>
                  </w:r>
                </w:hyperlink>
              </w:p>
              <w:p w:rsidR="00083FE5" w:rsidRDefault="00BD7A20">
                <w:pPr>
                  <w:spacing w:before="3"/>
                  <w:ind w:left="8" w:right="8"/>
                  <w:jc w:val="center"/>
                  <w:rPr>
                    <w:sz w:val="18"/>
                  </w:rPr>
                </w:pPr>
                <w:hyperlink r:id="rId5">
                  <w:r w:rsidR="00881E7B">
                    <w:rPr>
                      <w:sz w:val="18"/>
                    </w:rPr>
                    <w:t>http://www.altavaldera.it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36B"/>
    <w:multiLevelType w:val="hybridMultilevel"/>
    <w:tmpl w:val="2CA2D0FC"/>
    <w:lvl w:ilvl="0" w:tplc="E7CC2E50">
      <w:numFmt w:val="bullet"/>
      <w:lvlText w:val="•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90AE99E">
      <w:numFmt w:val="bullet"/>
      <w:lvlText w:val="•"/>
      <w:lvlJc w:val="left"/>
      <w:pPr>
        <w:ind w:left="1226" w:hanging="708"/>
      </w:pPr>
      <w:rPr>
        <w:rFonts w:hint="default"/>
        <w:lang w:val="it-IT" w:eastAsia="en-US" w:bidi="ar-SA"/>
      </w:rPr>
    </w:lvl>
    <w:lvl w:ilvl="2" w:tplc="FD02CC4A">
      <w:numFmt w:val="bullet"/>
      <w:lvlText w:val="•"/>
      <w:lvlJc w:val="left"/>
      <w:pPr>
        <w:ind w:left="2212" w:hanging="708"/>
      </w:pPr>
      <w:rPr>
        <w:rFonts w:hint="default"/>
        <w:lang w:val="it-IT" w:eastAsia="en-US" w:bidi="ar-SA"/>
      </w:rPr>
    </w:lvl>
    <w:lvl w:ilvl="3" w:tplc="AFF25242">
      <w:numFmt w:val="bullet"/>
      <w:lvlText w:val="•"/>
      <w:lvlJc w:val="left"/>
      <w:pPr>
        <w:ind w:left="3198" w:hanging="708"/>
      </w:pPr>
      <w:rPr>
        <w:rFonts w:hint="default"/>
        <w:lang w:val="it-IT" w:eastAsia="en-US" w:bidi="ar-SA"/>
      </w:rPr>
    </w:lvl>
    <w:lvl w:ilvl="4" w:tplc="37AC4CCE">
      <w:numFmt w:val="bullet"/>
      <w:lvlText w:val="•"/>
      <w:lvlJc w:val="left"/>
      <w:pPr>
        <w:ind w:left="4184" w:hanging="708"/>
      </w:pPr>
      <w:rPr>
        <w:rFonts w:hint="default"/>
        <w:lang w:val="it-IT" w:eastAsia="en-US" w:bidi="ar-SA"/>
      </w:rPr>
    </w:lvl>
    <w:lvl w:ilvl="5" w:tplc="DAD0EB08">
      <w:numFmt w:val="bullet"/>
      <w:lvlText w:val="•"/>
      <w:lvlJc w:val="left"/>
      <w:pPr>
        <w:ind w:left="5170" w:hanging="708"/>
      </w:pPr>
      <w:rPr>
        <w:rFonts w:hint="default"/>
        <w:lang w:val="it-IT" w:eastAsia="en-US" w:bidi="ar-SA"/>
      </w:rPr>
    </w:lvl>
    <w:lvl w:ilvl="6" w:tplc="19867A82">
      <w:numFmt w:val="bullet"/>
      <w:lvlText w:val="•"/>
      <w:lvlJc w:val="left"/>
      <w:pPr>
        <w:ind w:left="6156" w:hanging="708"/>
      </w:pPr>
      <w:rPr>
        <w:rFonts w:hint="default"/>
        <w:lang w:val="it-IT" w:eastAsia="en-US" w:bidi="ar-SA"/>
      </w:rPr>
    </w:lvl>
    <w:lvl w:ilvl="7" w:tplc="749C28D2">
      <w:numFmt w:val="bullet"/>
      <w:lvlText w:val="•"/>
      <w:lvlJc w:val="left"/>
      <w:pPr>
        <w:ind w:left="7142" w:hanging="708"/>
      </w:pPr>
      <w:rPr>
        <w:rFonts w:hint="default"/>
        <w:lang w:val="it-IT" w:eastAsia="en-US" w:bidi="ar-SA"/>
      </w:rPr>
    </w:lvl>
    <w:lvl w:ilvl="8" w:tplc="76143E56">
      <w:numFmt w:val="bullet"/>
      <w:lvlText w:val="•"/>
      <w:lvlJc w:val="left"/>
      <w:pPr>
        <w:ind w:left="8128" w:hanging="708"/>
      </w:pPr>
      <w:rPr>
        <w:rFonts w:hint="default"/>
        <w:lang w:val="it-IT" w:eastAsia="en-US" w:bidi="ar-SA"/>
      </w:rPr>
    </w:lvl>
  </w:abstractNum>
  <w:abstractNum w:abstractNumId="1">
    <w:nsid w:val="486345BA"/>
    <w:multiLevelType w:val="hybridMultilevel"/>
    <w:tmpl w:val="58D094C2"/>
    <w:lvl w:ilvl="0" w:tplc="80048634">
      <w:start w:val="1"/>
      <w:numFmt w:val="decimal"/>
      <w:lvlText w:val="%1)"/>
      <w:lvlJc w:val="left"/>
      <w:pPr>
        <w:ind w:left="23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4C41B5E">
      <w:numFmt w:val="bullet"/>
      <w:lvlText w:val="•"/>
      <w:lvlJc w:val="left"/>
      <w:pPr>
        <w:ind w:left="1226" w:hanging="291"/>
      </w:pPr>
      <w:rPr>
        <w:rFonts w:hint="default"/>
        <w:lang w:val="it-IT" w:eastAsia="en-US" w:bidi="ar-SA"/>
      </w:rPr>
    </w:lvl>
    <w:lvl w:ilvl="2" w:tplc="482E9FB0">
      <w:numFmt w:val="bullet"/>
      <w:lvlText w:val="•"/>
      <w:lvlJc w:val="left"/>
      <w:pPr>
        <w:ind w:left="2212" w:hanging="291"/>
      </w:pPr>
      <w:rPr>
        <w:rFonts w:hint="default"/>
        <w:lang w:val="it-IT" w:eastAsia="en-US" w:bidi="ar-SA"/>
      </w:rPr>
    </w:lvl>
    <w:lvl w:ilvl="3" w:tplc="AB767724">
      <w:numFmt w:val="bullet"/>
      <w:lvlText w:val="•"/>
      <w:lvlJc w:val="left"/>
      <w:pPr>
        <w:ind w:left="3198" w:hanging="291"/>
      </w:pPr>
      <w:rPr>
        <w:rFonts w:hint="default"/>
        <w:lang w:val="it-IT" w:eastAsia="en-US" w:bidi="ar-SA"/>
      </w:rPr>
    </w:lvl>
    <w:lvl w:ilvl="4" w:tplc="37B6BDDC">
      <w:numFmt w:val="bullet"/>
      <w:lvlText w:val="•"/>
      <w:lvlJc w:val="left"/>
      <w:pPr>
        <w:ind w:left="4184" w:hanging="291"/>
      </w:pPr>
      <w:rPr>
        <w:rFonts w:hint="default"/>
        <w:lang w:val="it-IT" w:eastAsia="en-US" w:bidi="ar-SA"/>
      </w:rPr>
    </w:lvl>
    <w:lvl w:ilvl="5" w:tplc="1FC4F720">
      <w:numFmt w:val="bullet"/>
      <w:lvlText w:val="•"/>
      <w:lvlJc w:val="left"/>
      <w:pPr>
        <w:ind w:left="5170" w:hanging="291"/>
      </w:pPr>
      <w:rPr>
        <w:rFonts w:hint="default"/>
        <w:lang w:val="it-IT" w:eastAsia="en-US" w:bidi="ar-SA"/>
      </w:rPr>
    </w:lvl>
    <w:lvl w:ilvl="6" w:tplc="1708CFE2">
      <w:numFmt w:val="bullet"/>
      <w:lvlText w:val="•"/>
      <w:lvlJc w:val="left"/>
      <w:pPr>
        <w:ind w:left="6156" w:hanging="291"/>
      </w:pPr>
      <w:rPr>
        <w:rFonts w:hint="default"/>
        <w:lang w:val="it-IT" w:eastAsia="en-US" w:bidi="ar-SA"/>
      </w:rPr>
    </w:lvl>
    <w:lvl w:ilvl="7" w:tplc="AC2A501E">
      <w:numFmt w:val="bullet"/>
      <w:lvlText w:val="•"/>
      <w:lvlJc w:val="left"/>
      <w:pPr>
        <w:ind w:left="7142" w:hanging="291"/>
      </w:pPr>
      <w:rPr>
        <w:rFonts w:hint="default"/>
        <w:lang w:val="it-IT" w:eastAsia="en-US" w:bidi="ar-SA"/>
      </w:rPr>
    </w:lvl>
    <w:lvl w:ilvl="8" w:tplc="F2287536">
      <w:numFmt w:val="bullet"/>
      <w:lvlText w:val="•"/>
      <w:lvlJc w:val="left"/>
      <w:pPr>
        <w:ind w:left="8128" w:hanging="291"/>
      </w:pPr>
      <w:rPr>
        <w:rFonts w:hint="default"/>
        <w:lang w:val="it-IT" w:eastAsia="en-US" w:bidi="ar-SA"/>
      </w:rPr>
    </w:lvl>
  </w:abstractNum>
  <w:abstractNum w:abstractNumId="2">
    <w:nsid w:val="6ACE1F18"/>
    <w:multiLevelType w:val="hybridMultilevel"/>
    <w:tmpl w:val="0B7C070A"/>
    <w:lvl w:ilvl="0" w:tplc="542476EC">
      <w:start w:val="1"/>
      <w:numFmt w:val="decimal"/>
      <w:lvlText w:val="%1)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CA6CCD0">
      <w:start w:val="1"/>
      <w:numFmt w:val="lowerLetter"/>
      <w:lvlText w:val="%2)"/>
      <w:lvlJc w:val="left"/>
      <w:pPr>
        <w:ind w:left="232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E064AC4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CCF0A356">
      <w:numFmt w:val="bullet"/>
      <w:lvlText w:val="•"/>
      <w:lvlJc w:val="left"/>
      <w:pPr>
        <w:ind w:left="3198" w:hanging="255"/>
      </w:pPr>
      <w:rPr>
        <w:rFonts w:hint="default"/>
        <w:lang w:val="it-IT" w:eastAsia="en-US" w:bidi="ar-SA"/>
      </w:rPr>
    </w:lvl>
    <w:lvl w:ilvl="4" w:tplc="BFC4646A">
      <w:numFmt w:val="bullet"/>
      <w:lvlText w:val="•"/>
      <w:lvlJc w:val="left"/>
      <w:pPr>
        <w:ind w:left="4184" w:hanging="255"/>
      </w:pPr>
      <w:rPr>
        <w:rFonts w:hint="default"/>
        <w:lang w:val="it-IT" w:eastAsia="en-US" w:bidi="ar-SA"/>
      </w:rPr>
    </w:lvl>
    <w:lvl w:ilvl="5" w:tplc="CF3CAF78">
      <w:numFmt w:val="bullet"/>
      <w:lvlText w:val="•"/>
      <w:lvlJc w:val="left"/>
      <w:pPr>
        <w:ind w:left="5170" w:hanging="255"/>
      </w:pPr>
      <w:rPr>
        <w:rFonts w:hint="default"/>
        <w:lang w:val="it-IT" w:eastAsia="en-US" w:bidi="ar-SA"/>
      </w:rPr>
    </w:lvl>
    <w:lvl w:ilvl="6" w:tplc="1298BE2A">
      <w:numFmt w:val="bullet"/>
      <w:lvlText w:val="•"/>
      <w:lvlJc w:val="left"/>
      <w:pPr>
        <w:ind w:left="6156" w:hanging="255"/>
      </w:pPr>
      <w:rPr>
        <w:rFonts w:hint="default"/>
        <w:lang w:val="it-IT" w:eastAsia="en-US" w:bidi="ar-SA"/>
      </w:rPr>
    </w:lvl>
    <w:lvl w:ilvl="7" w:tplc="E5B27D84">
      <w:numFmt w:val="bullet"/>
      <w:lvlText w:val="•"/>
      <w:lvlJc w:val="left"/>
      <w:pPr>
        <w:ind w:left="7142" w:hanging="255"/>
      </w:pPr>
      <w:rPr>
        <w:rFonts w:hint="default"/>
        <w:lang w:val="it-IT" w:eastAsia="en-US" w:bidi="ar-SA"/>
      </w:rPr>
    </w:lvl>
    <w:lvl w:ilvl="8" w:tplc="CDE2F4F6">
      <w:numFmt w:val="bullet"/>
      <w:lvlText w:val="•"/>
      <w:lvlJc w:val="left"/>
      <w:pPr>
        <w:ind w:left="8128" w:hanging="25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3FE5"/>
    <w:rsid w:val="00083FE5"/>
    <w:rsid w:val="000F47F9"/>
    <w:rsid w:val="001341BE"/>
    <w:rsid w:val="003B21A9"/>
    <w:rsid w:val="00476C2D"/>
    <w:rsid w:val="0056752C"/>
    <w:rsid w:val="005A4931"/>
    <w:rsid w:val="005F57D1"/>
    <w:rsid w:val="00697B6D"/>
    <w:rsid w:val="007477D5"/>
    <w:rsid w:val="00772119"/>
    <w:rsid w:val="0084290A"/>
    <w:rsid w:val="00881E7B"/>
    <w:rsid w:val="008E528A"/>
    <w:rsid w:val="00961F08"/>
    <w:rsid w:val="00A913C7"/>
    <w:rsid w:val="00B71691"/>
    <w:rsid w:val="00B91A36"/>
    <w:rsid w:val="00BD7A20"/>
    <w:rsid w:val="00D02EFA"/>
    <w:rsid w:val="00D06CFA"/>
    <w:rsid w:val="00D44476"/>
    <w:rsid w:val="00F3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3FE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3FE5"/>
    <w:pPr>
      <w:ind w:left="23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83FE5"/>
    <w:pPr>
      <w:spacing w:line="274" w:lineRule="exact"/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83FE5"/>
    <w:pPr>
      <w:spacing w:line="413" w:lineRule="exact"/>
      <w:ind w:left="3" w:right="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083FE5"/>
    <w:pPr>
      <w:ind w:left="232" w:right="225"/>
    </w:pPr>
  </w:style>
  <w:style w:type="paragraph" w:customStyle="1" w:styleId="TableParagraph">
    <w:name w:val="Table Paragraph"/>
    <w:basedOn w:val="Normale"/>
    <w:uiPriority w:val="1"/>
    <w:qFormat/>
    <w:rsid w:val="00083FE5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erricciola.pi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altavaldera.it/" TargetMode="External"/><Relationship Id="rId4" Type="http://schemas.openxmlformats.org/officeDocument/2006/relationships/hyperlink" Target="mailto:segreteria@comune.terricciola.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economico finanziario 4</vt:lpstr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economico finanziario 4</dc:title>
  <dc:creator>l.orlandini</dc:creator>
  <cp:lastModifiedBy>s.callai</cp:lastModifiedBy>
  <cp:revision>5</cp:revision>
  <cp:lastPrinted>2023-05-16T05:45:00Z</cp:lastPrinted>
  <dcterms:created xsi:type="dcterms:W3CDTF">2023-05-16T05:42:00Z</dcterms:created>
  <dcterms:modified xsi:type="dcterms:W3CDTF">2023-05-16T06:26:00Z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2023-04-11T00:00:00Z</vt:filetime>
  </property>
</Properties>
</file>